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29224" w14:textId="77777777" w:rsidR="00512768" w:rsidRPr="00266CA2" w:rsidRDefault="00512768" w:rsidP="00512768">
      <w:pPr>
        <w:spacing w:line="240" w:lineRule="auto"/>
        <w:jc w:val="center"/>
        <w:rPr>
          <w:rFonts w:cs="Calibri"/>
          <w:sz w:val="20"/>
        </w:rPr>
      </w:pPr>
      <w:r w:rsidRPr="00266CA2">
        <w:rPr>
          <w:rFonts w:cs="Calibri"/>
          <w:noProof/>
          <w:sz w:val="20"/>
        </w:rPr>
        <w:drawing>
          <wp:inline distT="0" distB="0" distL="0" distR="0" wp14:anchorId="5BFE61B5" wp14:editId="48F73BD6">
            <wp:extent cx="3193415" cy="54864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415" cy="548640"/>
                    </a:xfrm>
                    <a:prstGeom prst="rect">
                      <a:avLst/>
                    </a:prstGeom>
                    <a:noFill/>
                    <a:ln>
                      <a:noFill/>
                    </a:ln>
                  </pic:spPr>
                </pic:pic>
              </a:graphicData>
            </a:graphic>
          </wp:inline>
        </w:drawing>
      </w:r>
    </w:p>
    <w:p w14:paraId="31ED5967" w14:textId="51FC8789" w:rsidR="00512768" w:rsidRDefault="008908E5" w:rsidP="00512768">
      <w:pPr>
        <w:pStyle w:val="Title1"/>
        <w:spacing w:line="240" w:lineRule="auto"/>
        <w:rPr>
          <w:rFonts w:ascii="Calibri" w:hAnsi="Calibri" w:cs="Calibri"/>
          <w:sz w:val="44"/>
          <w:szCs w:val="44"/>
        </w:rPr>
      </w:pPr>
      <w:r>
        <w:rPr>
          <w:rFonts w:ascii="Calibri" w:hAnsi="Calibri" w:cs="Calibri"/>
          <w:sz w:val="44"/>
          <w:szCs w:val="44"/>
        </w:rPr>
        <w:t>Technical Resources</w:t>
      </w:r>
    </w:p>
    <w:sdt>
      <w:sdtPr>
        <w:rPr>
          <w:color w:val="E7E6E6" w:themeColor="background2"/>
        </w:rPr>
        <w:id w:val="16927735"/>
        <w:docPartObj>
          <w:docPartGallery w:val="Cover Pages"/>
          <w:docPartUnique/>
        </w:docPartObj>
      </w:sdtPr>
      <w:sdtEndPr/>
      <w:sdtContent>
        <w:p w14:paraId="798B9497" w14:textId="77777777" w:rsidR="00512768" w:rsidRDefault="00512768" w:rsidP="00512768">
          <w:pPr>
            <w:jc w:val="center"/>
            <w:rPr>
              <w:color w:val="E7E6E6" w:themeColor="background2"/>
            </w:rPr>
          </w:pPr>
        </w:p>
        <w:p w14:paraId="7AD04C54" w14:textId="77777777" w:rsidR="00512768" w:rsidRDefault="00512768" w:rsidP="00512768">
          <w:pPr>
            <w:jc w:val="center"/>
            <w:rPr>
              <w:color w:val="E7E6E6" w:themeColor="background2"/>
            </w:rPr>
          </w:pPr>
        </w:p>
        <w:p w14:paraId="240D2CE0" w14:textId="77777777" w:rsidR="00512768" w:rsidRDefault="00512768" w:rsidP="00512768">
          <w:pPr>
            <w:jc w:val="center"/>
            <w:rPr>
              <w:color w:val="E7E6E6" w:themeColor="background2"/>
            </w:rPr>
          </w:pPr>
        </w:p>
        <w:p w14:paraId="287F58AE" w14:textId="77777777" w:rsidR="00512768" w:rsidRDefault="00512768" w:rsidP="00512768">
          <w:pPr>
            <w:jc w:val="center"/>
            <w:rPr>
              <w:color w:val="E7E6E6" w:themeColor="background2"/>
            </w:rPr>
          </w:pPr>
        </w:p>
        <w:p w14:paraId="3879D3BE" w14:textId="77777777" w:rsidR="00512768" w:rsidRDefault="00512768" w:rsidP="00512768">
          <w:pPr>
            <w:jc w:val="center"/>
            <w:rPr>
              <w:color w:val="E7E6E6" w:themeColor="background2"/>
            </w:rPr>
          </w:pPr>
        </w:p>
        <w:p w14:paraId="34BCF345" w14:textId="77777777" w:rsidR="00512768" w:rsidRDefault="00512768" w:rsidP="00512768">
          <w:pPr>
            <w:jc w:val="center"/>
            <w:rPr>
              <w:color w:val="E7E6E6" w:themeColor="background2"/>
            </w:rPr>
          </w:pPr>
        </w:p>
        <w:p w14:paraId="4FCD7056" w14:textId="77777777" w:rsidR="00512768" w:rsidRDefault="00512768" w:rsidP="00512768">
          <w:pPr>
            <w:jc w:val="center"/>
            <w:rPr>
              <w:color w:val="E7E6E6" w:themeColor="background2"/>
            </w:rPr>
          </w:pPr>
        </w:p>
        <w:p w14:paraId="175B7E05" w14:textId="77777777" w:rsidR="00512768" w:rsidRDefault="00512768" w:rsidP="00512768">
          <w:pPr>
            <w:jc w:val="center"/>
            <w:rPr>
              <w:color w:val="E7E6E6" w:themeColor="background2"/>
            </w:rPr>
          </w:pPr>
        </w:p>
        <w:p w14:paraId="2BFE3313" w14:textId="77777777" w:rsidR="00512768" w:rsidRDefault="00512768" w:rsidP="00512768">
          <w:pPr>
            <w:jc w:val="center"/>
            <w:rPr>
              <w:color w:val="E7E6E6" w:themeColor="background2"/>
            </w:rPr>
          </w:pPr>
        </w:p>
        <w:p w14:paraId="51FA2EA7" w14:textId="77777777" w:rsidR="00512768" w:rsidRDefault="00512768" w:rsidP="00512768">
          <w:pPr>
            <w:jc w:val="center"/>
            <w:rPr>
              <w:color w:val="E7E6E6" w:themeColor="background2"/>
            </w:rPr>
          </w:pPr>
        </w:p>
        <w:p w14:paraId="05DC92D7" w14:textId="77777777" w:rsidR="00512768" w:rsidRDefault="00512768" w:rsidP="00512768">
          <w:pPr>
            <w:jc w:val="center"/>
            <w:rPr>
              <w:color w:val="E7E6E6" w:themeColor="background2"/>
            </w:rPr>
          </w:pPr>
        </w:p>
        <w:p w14:paraId="79F9F13B" w14:textId="77777777" w:rsidR="00512768" w:rsidRDefault="00512768" w:rsidP="00512768">
          <w:pPr>
            <w:jc w:val="center"/>
            <w:rPr>
              <w:color w:val="E7E6E6" w:themeColor="background2"/>
            </w:rPr>
          </w:pPr>
        </w:p>
        <w:p w14:paraId="04A86E4E" w14:textId="77777777" w:rsidR="00512768" w:rsidRDefault="00512768" w:rsidP="00512768">
          <w:pPr>
            <w:jc w:val="center"/>
            <w:rPr>
              <w:color w:val="E7E6E6" w:themeColor="background2"/>
            </w:rPr>
          </w:pPr>
        </w:p>
        <w:p w14:paraId="4C9C6234" w14:textId="77777777" w:rsidR="00512768" w:rsidRDefault="00512768" w:rsidP="00512768">
          <w:pPr>
            <w:jc w:val="center"/>
            <w:rPr>
              <w:color w:val="E7E6E6" w:themeColor="background2"/>
            </w:rPr>
          </w:pPr>
        </w:p>
        <w:p w14:paraId="267043C0" w14:textId="77777777" w:rsidR="00512768" w:rsidRDefault="00512768" w:rsidP="00512768">
          <w:pPr>
            <w:rPr>
              <w:color w:val="E7E6E6" w:themeColor="background2"/>
            </w:rPr>
          </w:pPr>
        </w:p>
        <w:p w14:paraId="3BE3F4F1" w14:textId="77777777" w:rsidR="00512768" w:rsidRDefault="00512768" w:rsidP="00512768">
          <w:pPr>
            <w:jc w:val="center"/>
            <w:rPr>
              <w:color w:val="7F7F7F" w:themeColor="text1" w:themeTint="80"/>
              <w:sz w:val="32"/>
              <w:szCs w:val="32"/>
            </w:rPr>
          </w:pPr>
        </w:p>
        <w:p w14:paraId="33389360" w14:textId="77777777" w:rsidR="00512768" w:rsidRDefault="00512768" w:rsidP="00512768">
          <w:pPr>
            <w:jc w:val="center"/>
            <w:rPr>
              <w:color w:val="7F7F7F" w:themeColor="text1" w:themeTint="80"/>
              <w:sz w:val="40"/>
              <w:szCs w:val="40"/>
            </w:rPr>
          </w:pPr>
        </w:p>
        <w:p w14:paraId="1C7A8AD7" w14:textId="77777777" w:rsidR="00512768" w:rsidRDefault="00512768" w:rsidP="00512768">
          <w:pPr>
            <w:jc w:val="center"/>
            <w:rPr>
              <w:color w:val="7F7F7F" w:themeColor="text1" w:themeTint="80"/>
              <w:sz w:val="40"/>
              <w:szCs w:val="40"/>
            </w:rPr>
          </w:pPr>
        </w:p>
        <w:p w14:paraId="242D2017" w14:textId="77777777" w:rsidR="00512768" w:rsidRDefault="00512768" w:rsidP="00512768">
          <w:pPr>
            <w:jc w:val="center"/>
            <w:rPr>
              <w:color w:val="7F7F7F" w:themeColor="text1" w:themeTint="80"/>
              <w:sz w:val="40"/>
              <w:szCs w:val="40"/>
            </w:rPr>
          </w:pPr>
        </w:p>
        <w:p w14:paraId="7234DEDB" w14:textId="0B8DEC7E" w:rsidR="00512768" w:rsidRPr="00152B1A" w:rsidRDefault="00E61D65" w:rsidP="00512768">
          <w:pPr>
            <w:jc w:val="center"/>
            <w:rPr>
              <w:color w:val="7F7F7F" w:themeColor="text1" w:themeTint="80"/>
              <w:sz w:val="40"/>
              <w:szCs w:val="40"/>
            </w:rPr>
          </w:pPr>
          <w:r>
            <w:rPr>
              <w:color w:val="7F7F7F" w:themeColor="text1" w:themeTint="80"/>
              <w:sz w:val="40"/>
              <w:szCs w:val="40"/>
            </w:rPr>
            <w:t>Headless eCommerce Setup</w:t>
          </w:r>
          <w:r>
            <w:rPr>
              <w:color w:val="7F7F7F" w:themeColor="text1" w:themeTint="80"/>
              <w:sz w:val="40"/>
              <w:szCs w:val="40"/>
            </w:rPr>
            <w:br/>
            <w:t>for Word</w:t>
          </w:r>
          <w:r w:rsidR="00E774A5">
            <w:rPr>
              <w:color w:val="7F7F7F" w:themeColor="text1" w:themeTint="80"/>
              <w:sz w:val="40"/>
              <w:szCs w:val="40"/>
            </w:rPr>
            <w:t>P</w:t>
          </w:r>
          <w:r>
            <w:rPr>
              <w:color w:val="7F7F7F" w:themeColor="text1" w:themeTint="80"/>
              <w:sz w:val="40"/>
              <w:szCs w:val="40"/>
            </w:rPr>
            <w:t>ress</w:t>
          </w:r>
        </w:p>
        <w:p w14:paraId="715662DA" w14:textId="77777777" w:rsidR="00512768" w:rsidRPr="00266CA2" w:rsidRDefault="00512768" w:rsidP="00512768">
          <w:pPr>
            <w:spacing w:line="240" w:lineRule="auto"/>
            <w:jc w:val="center"/>
            <w:rPr>
              <w:rFonts w:ascii="Calibri" w:eastAsiaTheme="minorEastAsia" w:hAnsi="Calibri" w:cs="Calibri"/>
              <w:caps/>
              <w:color w:val="7F7F7F"/>
              <w:sz w:val="20"/>
            </w:rPr>
          </w:pPr>
          <w:r w:rsidRPr="00266CA2">
            <w:rPr>
              <w:rFonts w:ascii="Calibri" w:eastAsiaTheme="minorEastAsia" w:hAnsi="Calibri" w:cs="Calibri"/>
              <w:caps/>
              <w:color w:val="7F7F7F"/>
              <w:sz w:val="20"/>
            </w:rPr>
            <w:t>Prepared by Clarity Ventures</w:t>
          </w:r>
        </w:p>
        <w:p w14:paraId="1A1B4999" w14:textId="7F9B8630" w:rsidR="00512768" w:rsidRPr="00152B1A" w:rsidRDefault="003645FC" w:rsidP="00512768">
          <w:pPr>
            <w:jc w:val="center"/>
            <w:rPr>
              <w:rFonts w:ascii="Calibri" w:eastAsiaTheme="minorEastAsia" w:hAnsi="Calibri" w:cs="Calibri"/>
              <w:caps/>
              <w:color w:val="7F7F7F"/>
              <w:szCs w:val="16"/>
            </w:rPr>
          </w:pPr>
          <w:r>
            <w:rPr>
              <w:rFonts w:ascii="Calibri" w:eastAsiaTheme="minorEastAsia" w:hAnsi="Calibri" w:cs="Calibri"/>
              <w:caps/>
              <w:color w:val="7F7F7F"/>
              <w:szCs w:val="16"/>
            </w:rPr>
            <w:t>1</w:t>
          </w:r>
          <w:r w:rsidR="00E61D65">
            <w:rPr>
              <w:rFonts w:ascii="Calibri" w:eastAsiaTheme="minorEastAsia" w:hAnsi="Calibri" w:cs="Calibri"/>
              <w:caps/>
              <w:color w:val="7F7F7F"/>
              <w:szCs w:val="16"/>
            </w:rPr>
            <w:t>1</w:t>
          </w:r>
          <w:r w:rsidR="00512768">
            <w:rPr>
              <w:rFonts w:ascii="Calibri" w:eastAsiaTheme="minorEastAsia" w:hAnsi="Calibri" w:cs="Calibri"/>
              <w:caps/>
              <w:color w:val="7F7F7F"/>
              <w:szCs w:val="16"/>
            </w:rPr>
            <w:t>/</w:t>
          </w:r>
          <w:r w:rsidR="00E61D65">
            <w:rPr>
              <w:rFonts w:ascii="Calibri" w:eastAsiaTheme="minorEastAsia" w:hAnsi="Calibri" w:cs="Calibri"/>
              <w:caps/>
              <w:color w:val="7F7F7F"/>
              <w:szCs w:val="16"/>
            </w:rPr>
            <w:t>30</w:t>
          </w:r>
          <w:r w:rsidR="00512768">
            <w:rPr>
              <w:rFonts w:ascii="Calibri" w:eastAsiaTheme="minorEastAsia" w:hAnsi="Calibri" w:cs="Calibri"/>
              <w:caps/>
              <w:color w:val="7F7F7F"/>
              <w:szCs w:val="16"/>
            </w:rPr>
            <w:t>/</w:t>
          </w:r>
          <w:r>
            <w:rPr>
              <w:rFonts w:ascii="Calibri" w:eastAsiaTheme="minorEastAsia" w:hAnsi="Calibri" w:cs="Calibri"/>
              <w:caps/>
              <w:color w:val="7F7F7F"/>
              <w:szCs w:val="16"/>
            </w:rPr>
            <w:t>2023</w:t>
          </w:r>
        </w:p>
        <w:p w14:paraId="23E32490" w14:textId="77777777" w:rsidR="00512768" w:rsidRPr="00445F4B" w:rsidRDefault="008908E5" w:rsidP="00512768">
          <w:pPr>
            <w:jc w:val="center"/>
            <w:rPr>
              <w:color w:val="7F7F7F" w:themeColor="text1" w:themeTint="80"/>
              <w:sz w:val="18"/>
              <w:szCs w:val="14"/>
            </w:rPr>
          </w:pPr>
        </w:p>
      </w:sdtContent>
    </w:sdt>
    <w:sdt>
      <w:sdtPr>
        <w:rPr>
          <w:rFonts w:asciiTheme="minorHAnsi" w:eastAsiaTheme="minorHAnsi" w:hAnsiTheme="minorHAnsi" w:cstheme="minorBidi"/>
          <w:color w:val="auto"/>
          <w:sz w:val="22"/>
          <w:szCs w:val="22"/>
        </w:rPr>
        <w:id w:val="1149400561"/>
        <w:docPartObj>
          <w:docPartGallery w:val="Table of Contents"/>
          <w:docPartUnique/>
        </w:docPartObj>
      </w:sdtPr>
      <w:sdtEndPr>
        <w:rPr>
          <w:b/>
          <w:bCs/>
          <w:noProof/>
        </w:rPr>
      </w:sdtEndPr>
      <w:sdtContent>
        <w:p w14:paraId="4D61534C" w14:textId="4CCE5289" w:rsidR="00512768" w:rsidRDefault="00512768">
          <w:pPr>
            <w:pStyle w:val="TOCHeading"/>
          </w:pPr>
          <w:r>
            <w:t>Contents</w:t>
          </w:r>
        </w:p>
        <w:p w14:paraId="56E075BD" w14:textId="10CCE9DC" w:rsidR="008908E5" w:rsidRDefault="000B564B">
          <w:pPr>
            <w:pStyle w:val="TOC1"/>
            <w:tabs>
              <w:tab w:val="right" w:leader="dot" w:pos="9350"/>
            </w:tabs>
            <w:rPr>
              <w:rFonts w:eastAsiaTheme="minorEastAsia"/>
              <w:noProof/>
              <w:kern w:val="2"/>
              <w:sz w:val="24"/>
              <w:szCs w:val="24"/>
              <w14:ligatures w14:val="standardContextual"/>
            </w:rPr>
          </w:pPr>
          <w:r>
            <w:fldChar w:fldCharType="begin"/>
          </w:r>
          <w:r>
            <w:instrText xml:space="preserve"> TOC \o "1-2" \h \z \u </w:instrText>
          </w:r>
          <w:r>
            <w:fldChar w:fldCharType="separate"/>
          </w:r>
          <w:hyperlink w:anchor="_Toc152394638" w:history="1">
            <w:r w:rsidR="008908E5" w:rsidRPr="00775FFF">
              <w:rPr>
                <w:rStyle w:val="Hyperlink"/>
                <w:noProof/>
              </w:rPr>
              <w:t>Headless eCommerce</w:t>
            </w:r>
            <w:r w:rsidR="008908E5">
              <w:rPr>
                <w:noProof/>
                <w:webHidden/>
              </w:rPr>
              <w:tab/>
            </w:r>
            <w:r w:rsidR="008908E5">
              <w:rPr>
                <w:noProof/>
                <w:webHidden/>
              </w:rPr>
              <w:fldChar w:fldCharType="begin"/>
            </w:r>
            <w:r w:rsidR="008908E5">
              <w:rPr>
                <w:noProof/>
                <w:webHidden/>
              </w:rPr>
              <w:instrText xml:space="preserve"> PAGEREF _Toc152394638 \h </w:instrText>
            </w:r>
            <w:r w:rsidR="008908E5">
              <w:rPr>
                <w:noProof/>
                <w:webHidden/>
              </w:rPr>
            </w:r>
            <w:r w:rsidR="008908E5">
              <w:rPr>
                <w:noProof/>
                <w:webHidden/>
              </w:rPr>
              <w:fldChar w:fldCharType="separate"/>
            </w:r>
            <w:r w:rsidR="008908E5">
              <w:rPr>
                <w:noProof/>
                <w:webHidden/>
              </w:rPr>
              <w:t>3</w:t>
            </w:r>
            <w:r w:rsidR="008908E5">
              <w:rPr>
                <w:noProof/>
                <w:webHidden/>
              </w:rPr>
              <w:fldChar w:fldCharType="end"/>
            </w:r>
          </w:hyperlink>
        </w:p>
        <w:p w14:paraId="7C11B284" w14:textId="4A169112" w:rsidR="008908E5" w:rsidRDefault="008908E5">
          <w:pPr>
            <w:pStyle w:val="TOC2"/>
            <w:tabs>
              <w:tab w:val="right" w:leader="dot" w:pos="9350"/>
            </w:tabs>
            <w:rPr>
              <w:rFonts w:eastAsiaTheme="minorEastAsia"/>
              <w:noProof/>
              <w:kern w:val="2"/>
              <w:sz w:val="24"/>
              <w:szCs w:val="24"/>
              <w14:ligatures w14:val="standardContextual"/>
            </w:rPr>
          </w:pPr>
          <w:hyperlink w:anchor="_Toc152394639" w:history="1">
            <w:r w:rsidRPr="00775FFF">
              <w:rPr>
                <w:rStyle w:val="Hyperlink"/>
                <w:noProof/>
              </w:rPr>
              <w:t>Overview</w:t>
            </w:r>
            <w:r>
              <w:rPr>
                <w:noProof/>
                <w:webHidden/>
              </w:rPr>
              <w:tab/>
            </w:r>
            <w:r>
              <w:rPr>
                <w:noProof/>
                <w:webHidden/>
              </w:rPr>
              <w:fldChar w:fldCharType="begin"/>
            </w:r>
            <w:r>
              <w:rPr>
                <w:noProof/>
                <w:webHidden/>
              </w:rPr>
              <w:instrText xml:space="preserve"> PAGEREF _Toc152394639 \h </w:instrText>
            </w:r>
            <w:r>
              <w:rPr>
                <w:noProof/>
                <w:webHidden/>
              </w:rPr>
            </w:r>
            <w:r>
              <w:rPr>
                <w:noProof/>
                <w:webHidden/>
              </w:rPr>
              <w:fldChar w:fldCharType="separate"/>
            </w:r>
            <w:r>
              <w:rPr>
                <w:noProof/>
                <w:webHidden/>
              </w:rPr>
              <w:t>3</w:t>
            </w:r>
            <w:r>
              <w:rPr>
                <w:noProof/>
                <w:webHidden/>
              </w:rPr>
              <w:fldChar w:fldCharType="end"/>
            </w:r>
          </w:hyperlink>
        </w:p>
        <w:p w14:paraId="4DFA7082" w14:textId="5BC30887" w:rsidR="008908E5" w:rsidRDefault="008908E5">
          <w:pPr>
            <w:pStyle w:val="TOC2"/>
            <w:tabs>
              <w:tab w:val="right" w:leader="dot" w:pos="9350"/>
            </w:tabs>
            <w:rPr>
              <w:rFonts w:eastAsiaTheme="minorEastAsia"/>
              <w:noProof/>
              <w:kern w:val="2"/>
              <w:sz w:val="24"/>
              <w:szCs w:val="24"/>
              <w14:ligatures w14:val="standardContextual"/>
            </w:rPr>
          </w:pPr>
          <w:hyperlink w:anchor="_Toc152394640" w:history="1">
            <w:r w:rsidRPr="00775FFF">
              <w:rPr>
                <w:rStyle w:val="Hyperlink"/>
                <w:noProof/>
              </w:rPr>
              <w:t>Headless eCommerce and WordPress</w:t>
            </w:r>
            <w:r>
              <w:rPr>
                <w:noProof/>
                <w:webHidden/>
              </w:rPr>
              <w:tab/>
            </w:r>
            <w:r>
              <w:rPr>
                <w:noProof/>
                <w:webHidden/>
              </w:rPr>
              <w:fldChar w:fldCharType="begin"/>
            </w:r>
            <w:r>
              <w:rPr>
                <w:noProof/>
                <w:webHidden/>
              </w:rPr>
              <w:instrText xml:space="preserve"> PAGEREF _Toc152394640 \h </w:instrText>
            </w:r>
            <w:r>
              <w:rPr>
                <w:noProof/>
                <w:webHidden/>
              </w:rPr>
            </w:r>
            <w:r>
              <w:rPr>
                <w:noProof/>
                <w:webHidden/>
              </w:rPr>
              <w:fldChar w:fldCharType="separate"/>
            </w:r>
            <w:r>
              <w:rPr>
                <w:noProof/>
                <w:webHidden/>
              </w:rPr>
              <w:t>3</w:t>
            </w:r>
            <w:r>
              <w:rPr>
                <w:noProof/>
                <w:webHidden/>
              </w:rPr>
              <w:fldChar w:fldCharType="end"/>
            </w:r>
          </w:hyperlink>
        </w:p>
        <w:p w14:paraId="1BBAFD20" w14:textId="07E07EC7" w:rsidR="008908E5" w:rsidRDefault="008908E5">
          <w:pPr>
            <w:pStyle w:val="TOC1"/>
            <w:tabs>
              <w:tab w:val="right" w:leader="dot" w:pos="9350"/>
            </w:tabs>
            <w:rPr>
              <w:rFonts w:eastAsiaTheme="minorEastAsia"/>
              <w:noProof/>
              <w:kern w:val="2"/>
              <w:sz w:val="24"/>
              <w:szCs w:val="24"/>
              <w14:ligatures w14:val="standardContextual"/>
            </w:rPr>
          </w:pPr>
          <w:hyperlink w:anchor="_Toc152394641" w:history="1">
            <w:r w:rsidRPr="00775FFF">
              <w:rPr>
                <w:rStyle w:val="Hyperlink"/>
                <w:noProof/>
              </w:rPr>
              <w:t>Clarity’s Headless eCommerce</w:t>
            </w:r>
            <w:r>
              <w:rPr>
                <w:noProof/>
                <w:webHidden/>
              </w:rPr>
              <w:tab/>
            </w:r>
            <w:r>
              <w:rPr>
                <w:noProof/>
                <w:webHidden/>
              </w:rPr>
              <w:fldChar w:fldCharType="begin"/>
            </w:r>
            <w:r>
              <w:rPr>
                <w:noProof/>
                <w:webHidden/>
              </w:rPr>
              <w:instrText xml:space="preserve"> PAGEREF _Toc152394641 \h </w:instrText>
            </w:r>
            <w:r>
              <w:rPr>
                <w:noProof/>
                <w:webHidden/>
              </w:rPr>
            </w:r>
            <w:r>
              <w:rPr>
                <w:noProof/>
                <w:webHidden/>
              </w:rPr>
              <w:fldChar w:fldCharType="separate"/>
            </w:r>
            <w:r>
              <w:rPr>
                <w:noProof/>
                <w:webHidden/>
              </w:rPr>
              <w:t>4</w:t>
            </w:r>
            <w:r>
              <w:rPr>
                <w:noProof/>
                <w:webHidden/>
              </w:rPr>
              <w:fldChar w:fldCharType="end"/>
            </w:r>
          </w:hyperlink>
        </w:p>
        <w:p w14:paraId="6F8D7C8E" w14:textId="720A12C6" w:rsidR="008908E5" w:rsidRDefault="008908E5">
          <w:pPr>
            <w:pStyle w:val="TOC2"/>
            <w:tabs>
              <w:tab w:val="right" w:leader="dot" w:pos="9350"/>
            </w:tabs>
            <w:rPr>
              <w:rFonts w:eastAsiaTheme="minorEastAsia"/>
              <w:noProof/>
              <w:kern w:val="2"/>
              <w:sz w:val="24"/>
              <w:szCs w:val="24"/>
              <w14:ligatures w14:val="standardContextual"/>
            </w:rPr>
          </w:pPr>
          <w:hyperlink w:anchor="_Toc152394642" w:history="1">
            <w:r w:rsidRPr="00775FFF">
              <w:rPr>
                <w:rStyle w:val="Hyperlink"/>
                <w:noProof/>
              </w:rPr>
              <w:t>Overview</w:t>
            </w:r>
            <w:r>
              <w:rPr>
                <w:noProof/>
                <w:webHidden/>
              </w:rPr>
              <w:tab/>
            </w:r>
            <w:r>
              <w:rPr>
                <w:noProof/>
                <w:webHidden/>
              </w:rPr>
              <w:fldChar w:fldCharType="begin"/>
            </w:r>
            <w:r>
              <w:rPr>
                <w:noProof/>
                <w:webHidden/>
              </w:rPr>
              <w:instrText xml:space="preserve"> PAGEREF _Toc152394642 \h </w:instrText>
            </w:r>
            <w:r>
              <w:rPr>
                <w:noProof/>
                <w:webHidden/>
              </w:rPr>
            </w:r>
            <w:r>
              <w:rPr>
                <w:noProof/>
                <w:webHidden/>
              </w:rPr>
              <w:fldChar w:fldCharType="separate"/>
            </w:r>
            <w:r>
              <w:rPr>
                <w:noProof/>
                <w:webHidden/>
              </w:rPr>
              <w:t>4</w:t>
            </w:r>
            <w:r>
              <w:rPr>
                <w:noProof/>
                <w:webHidden/>
              </w:rPr>
              <w:fldChar w:fldCharType="end"/>
            </w:r>
          </w:hyperlink>
        </w:p>
        <w:p w14:paraId="21F03BD0" w14:textId="0C142E5A" w:rsidR="008908E5" w:rsidRDefault="008908E5">
          <w:pPr>
            <w:pStyle w:val="TOC2"/>
            <w:tabs>
              <w:tab w:val="right" w:leader="dot" w:pos="9350"/>
            </w:tabs>
            <w:rPr>
              <w:rFonts w:eastAsiaTheme="minorEastAsia"/>
              <w:noProof/>
              <w:kern w:val="2"/>
              <w:sz w:val="24"/>
              <w:szCs w:val="24"/>
              <w14:ligatures w14:val="standardContextual"/>
            </w:rPr>
          </w:pPr>
          <w:hyperlink w:anchor="_Toc152394643" w:history="1">
            <w:r w:rsidRPr="00775FFF">
              <w:rPr>
                <w:rStyle w:val="Hyperlink"/>
                <w:noProof/>
              </w:rPr>
              <w:t>WordPress Plugin</w:t>
            </w:r>
            <w:r>
              <w:rPr>
                <w:noProof/>
                <w:webHidden/>
              </w:rPr>
              <w:tab/>
            </w:r>
            <w:r>
              <w:rPr>
                <w:noProof/>
                <w:webHidden/>
              </w:rPr>
              <w:fldChar w:fldCharType="begin"/>
            </w:r>
            <w:r>
              <w:rPr>
                <w:noProof/>
                <w:webHidden/>
              </w:rPr>
              <w:instrText xml:space="preserve"> PAGEREF _Toc152394643 \h </w:instrText>
            </w:r>
            <w:r>
              <w:rPr>
                <w:noProof/>
                <w:webHidden/>
              </w:rPr>
            </w:r>
            <w:r>
              <w:rPr>
                <w:noProof/>
                <w:webHidden/>
              </w:rPr>
              <w:fldChar w:fldCharType="separate"/>
            </w:r>
            <w:r>
              <w:rPr>
                <w:noProof/>
                <w:webHidden/>
              </w:rPr>
              <w:t>4</w:t>
            </w:r>
            <w:r>
              <w:rPr>
                <w:noProof/>
                <w:webHidden/>
              </w:rPr>
              <w:fldChar w:fldCharType="end"/>
            </w:r>
          </w:hyperlink>
        </w:p>
        <w:p w14:paraId="18336784" w14:textId="70C5DFA4" w:rsidR="008908E5" w:rsidRDefault="008908E5">
          <w:pPr>
            <w:pStyle w:val="TOC2"/>
            <w:tabs>
              <w:tab w:val="right" w:leader="dot" w:pos="9350"/>
            </w:tabs>
            <w:rPr>
              <w:rFonts w:eastAsiaTheme="minorEastAsia"/>
              <w:noProof/>
              <w:kern w:val="2"/>
              <w:sz w:val="24"/>
              <w:szCs w:val="24"/>
              <w14:ligatures w14:val="standardContextual"/>
            </w:rPr>
          </w:pPr>
          <w:hyperlink w:anchor="_Toc152394644" w:history="1">
            <w:r w:rsidRPr="00775FFF">
              <w:rPr>
                <w:rStyle w:val="Hyperlink"/>
                <w:noProof/>
              </w:rPr>
              <w:t>Headless eCommerce Components and CORS</w:t>
            </w:r>
            <w:r>
              <w:rPr>
                <w:noProof/>
                <w:webHidden/>
              </w:rPr>
              <w:tab/>
            </w:r>
            <w:r>
              <w:rPr>
                <w:noProof/>
                <w:webHidden/>
              </w:rPr>
              <w:fldChar w:fldCharType="begin"/>
            </w:r>
            <w:r>
              <w:rPr>
                <w:noProof/>
                <w:webHidden/>
              </w:rPr>
              <w:instrText xml:space="preserve"> PAGEREF _Toc152394644 \h </w:instrText>
            </w:r>
            <w:r>
              <w:rPr>
                <w:noProof/>
                <w:webHidden/>
              </w:rPr>
            </w:r>
            <w:r>
              <w:rPr>
                <w:noProof/>
                <w:webHidden/>
              </w:rPr>
              <w:fldChar w:fldCharType="separate"/>
            </w:r>
            <w:r>
              <w:rPr>
                <w:noProof/>
                <w:webHidden/>
              </w:rPr>
              <w:t>7</w:t>
            </w:r>
            <w:r>
              <w:rPr>
                <w:noProof/>
                <w:webHidden/>
              </w:rPr>
              <w:fldChar w:fldCharType="end"/>
            </w:r>
          </w:hyperlink>
        </w:p>
        <w:p w14:paraId="0716FB56" w14:textId="359609C5" w:rsidR="008908E5" w:rsidRDefault="008908E5">
          <w:pPr>
            <w:pStyle w:val="TOC1"/>
            <w:tabs>
              <w:tab w:val="right" w:leader="dot" w:pos="9350"/>
            </w:tabs>
            <w:rPr>
              <w:rFonts w:eastAsiaTheme="minorEastAsia"/>
              <w:noProof/>
              <w:kern w:val="2"/>
              <w:sz w:val="24"/>
              <w:szCs w:val="24"/>
              <w14:ligatures w14:val="standardContextual"/>
            </w:rPr>
          </w:pPr>
          <w:hyperlink w:anchor="_Toc152394645" w:history="1">
            <w:r w:rsidRPr="00775FFF">
              <w:rPr>
                <w:rStyle w:val="Hyperlink"/>
                <w:noProof/>
              </w:rPr>
              <w:t>Performance, Security, and General Considerations</w:t>
            </w:r>
            <w:r>
              <w:rPr>
                <w:noProof/>
                <w:webHidden/>
              </w:rPr>
              <w:tab/>
            </w:r>
            <w:r>
              <w:rPr>
                <w:noProof/>
                <w:webHidden/>
              </w:rPr>
              <w:fldChar w:fldCharType="begin"/>
            </w:r>
            <w:r>
              <w:rPr>
                <w:noProof/>
                <w:webHidden/>
              </w:rPr>
              <w:instrText xml:space="preserve"> PAGEREF _Toc152394645 \h </w:instrText>
            </w:r>
            <w:r>
              <w:rPr>
                <w:noProof/>
                <w:webHidden/>
              </w:rPr>
            </w:r>
            <w:r>
              <w:rPr>
                <w:noProof/>
                <w:webHidden/>
              </w:rPr>
              <w:fldChar w:fldCharType="separate"/>
            </w:r>
            <w:r>
              <w:rPr>
                <w:noProof/>
                <w:webHidden/>
              </w:rPr>
              <w:t>8</w:t>
            </w:r>
            <w:r>
              <w:rPr>
                <w:noProof/>
                <w:webHidden/>
              </w:rPr>
              <w:fldChar w:fldCharType="end"/>
            </w:r>
          </w:hyperlink>
        </w:p>
        <w:p w14:paraId="17B4D78E" w14:textId="0EE5BF91" w:rsidR="008908E5" w:rsidRDefault="008908E5">
          <w:pPr>
            <w:pStyle w:val="TOC2"/>
            <w:tabs>
              <w:tab w:val="right" w:leader="dot" w:pos="9350"/>
            </w:tabs>
            <w:rPr>
              <w:rFonts w:eastAsiaTheme="minorEastAsia"/>
              <w:noProof/>
              <w:kern w:val="2"/>
              <w:sz w:val="24"/>
              <w:szCs w:val="24"/>
              <w14:ligatures w14:val="standardContextual"/>
            </w:rPr>
          </w:pPr>
          <w:hyperlink w:anchor="_Toc152394646" w:history="1">
            <w:r w:rsidRPr="00775FFF">
              <w:rPr>
                <w:rStyle w:val="Hyperlink"/>
                <w:noProof/>
              </w:rPr>
              <w:t>General Considerations</w:t>
            </w:r>
            <w:r>
              <w:rPr>
                <w:noProof/>
                <w:webHidden/>
              </w:rPr>
              <w:tab/>
            </w:r>
            <w:r>
              <w:rPr>
                <w:noProof/>
                <w:webHidden/>
              </w:rPr>
              <w:fldChar w:fldCharType="begin"/>
            </w:r>
            <w:r>
              <w:rPr>
                <w:noProof/>
                <w:webHidden/>
              </w:rPr>
              <w:instrText xml:space="preserve"> PAGEREF _Toc152394646 \h </w:instrText>
            </w:r>
            <w:r>
              <w:rPr>
                <w:noProof/>
                <w:webHidden/>
              </w:rPr>
            </w:r>
            <w:r>
              <w:rPr>
                <w:noProof/>
                <w:webHidden/>
              </w:rPr>
              <w:fldChar w:fldCharType="separate"/>
            </w:r>
            <w:r>
              <w:rPr>
                <w:noProof/>
                <w:webHidden/>
              </w:rPr>
              <w:t>8</w:t>
            </w:r>
            <w:r>
              <w:rPr>
                <w:noProof/>
                <w:webHidden/>
              </w:rPr>
              <w:fldChar w:fldCharType="end"/>
            </w:r>
          </w:hyperlink>
        </w:p>
        <w:p w14:paraId="0FBE16BD" w14:textId="3BB23BB0" w:rsidR="008908E5" w:rsidRDefault="008908E5">
          <w:pPr>
            <w:pStyle w:val="TOC2"/>
            <w:tabs>
              <w:tab w:val="right" w:leader="dot" w:pos="9350"/>
            </w:tabs>
            <w:rPr>
              <w:rFonts w:eastAsiaTheme="minorEastAsia"/>
              <w:noProof/>
              <w:kern w:val="2"/>
              <w:sz w:val="24"/>
              <w:szCs w:val="24"/>
              <w14:ligatures w14:val="standardContextual"/>
            </w:rPr>
          </w:pPr>
          <w:hyperlink w:anchor="_Toc152394647" w:history="1">
            <w:r w:rsidRPr="00775FFF">
              <w:rPr>
                <w:rStyle w:val="Hyperlink"/>
                <w:noProof/>
              </w:rPr>
              <w:t>SEO and Marketing</w:t>
            </w:r>
            <w:r>
              <w:rPr>
                <w:noProof/>
                <w:webHidden/>
              </w:rPr>
              <w:tab/>
            </w:r>
            <w:r>
              <w:rPr>
                <w:noProof/>
                <w:webHidden/>
              </w:rPr>
              <w:fldChar w:fldCharType="begin"/>
            </w:r>
            <w:r>
              <w:rPr>
                <w:noProof/>
                <w:webHidden/>
              </w:rPr>
              <w:instrText xml:space="preserve"> PAGEREF _Toc152394647 \h </w:instrText>
            </w:r>
            <w:r>
              <w:rPr>
                <w:noProof/>
                <w:webHidden/>
              </w:rPr>
            </w:r>
            <w:r>
              <w:rPr>
                <w:noProof/>
                <w:webHidden/>
              </w:rPr>
              <w:fldChar w:fldCharType="separate"/>
            </w:r>
            <w:r>
              <w:rPr>
                <w:noProof/>
                <w:webHidden/>
              </w:rPr>
              <w:t>8</w:t>
            </w:r>
            <w:r>
              <w:rPr>
                <w:noProof/>
                <w:webHidden/>
              </w:rPr>
              <w:fldChar w:fldCharType="end"/>
            </w:r>
          </w:hyperlink>
        </w:p>
        <w:p w14:paraId="0A7B1453" w14:textId="70667401" w:rsidR="008908E5" w:rsidRDefault="008908E5">
          <w:pPr>
            <w:pStyle w:val="TOC2"/>
            <w:tabs>
              <w:tab w:val="right" w:leader="dot" w:pos="9350"/>
            </w:tabs>
            <w:rPr>
              <w:rFonts w:eastAsiaTheme="minorEastAsia"/>
              <w:noProof/>
              <w:kern w:val="2"/>
              <w:sz w:val="24"/>
              <w:szCs w:val="24"/>
              <w14:ligatures w14:val="standardContextual"/>
            </w:rPr>
          </w:pPr>
          <w:hyperlink w:anchor="_Toc152394648" w:history="1">
            <w:r w:rsidRPr="00775FFF">
              <w:rPr>
                <w:rStyle w:val="Hyperlink"/>
                <w:noProof/>
              </w:rPr>
              <w:t>Performance</w:t>
            </w:r>
            <w:r>
              <w:rPr>
                <w:noProof/>
                <w:webHidden/>
              </w:rPr>
              <w:tab/>
            </w:r>
            <w:r>
              <w:rPr>
                <w:noProof/>
                <w:webHidden/>
              </w:rPr>
              <w:fldChar w:fldCharType="begin"/>
            </w:r>
            <w:r>
              <w:rPr>
                <w:noProof/>
                <w:webHidden/>
              </w:rPr>
              <w:instrText xml:space="preserve"> PAGEREF _Toc152394648 \h </w:instrText>
            </w:r>
            <w:r>
              <w:rPr>
                <w:noProof/>
                <w:webHidden/>
              </w:rPr>
            </w:r>
            <w:r>
              <w:rPr>
                <w:noProof/>
                <w:webHidden/>
              </w:rPr>
              <w:fldChar w:fldCharType="separate"/>
            </w:r>
            <w:r>
              <w:rPr>
                <w:noProof/>
                <w:webHidden/>
              </w:rPr>
              <w:t>8</w:t>
            </w:r>
            <w:r>
              <w:rPr>
                <w:noProof/>
                <w:webHidden/>
              </w:rPr>
              <w:fldChar w:fldCharType="end"/>
            </w:r>
          </w:hyperlink>
        </w:p>
        <w:p w14:paraId="2EC76874" w14:textId="7BFC07FC" w:rsidR="008908E5" w:rsidRDefault="008908E5">
          <w:pPr>
            <w:pStyle w:val="TOC2"/>
            <w:tabs>
              <w:tab w:val="right" w:leader="dot" w:pos="9350"/>
            </w:tabs>
            <w:rPr>
              <w:rFonts w:eastAsiaTheme="minorEastAsia"/>
              <w:noProof/>
              <w:kern w:val="2"/>
              <w:sz w:val="24"/>
              <w:szCs w:val="24"/>
              <w14:ligatures w14:val="standardContextual"/>
            </w:rPr>
          </w:pPr>
          <w:hyperlink w:anchor="_Toc152394649" w:history="1">
            <w:r w:rsidRPr="00775FFF">
              <w:rPr>
                <w:rStyle w:val="Hyperlink"/>
                <w:noProof/>
              </w:rPr>
              <w:t>Security</w:t>
            </w:r>
            <w:r>
              <w:rPr>
                <w:noProof/>
                <w:webHidden/>
              </w:rPr>
              <w:tab/>
            </w:r>
            <w:r>
              <w:rPr>
                <w:noProof/>
                <w:webHidden/>
              </w:rPr>
              <w:fldChar w:fldCharType="begin"/>
            </w:r>
            <w:r>
              <w:rPr>
                <w:noProof/>
                <w:webHidden/>
              </w:rPr>
              <w:instrText xml:space="preserve"> PAGEREF _Toc152394649 \h </w:instrText>
            </w:r>
            <w:r>
              <w:rPr>
                <w:noProof/>
                <w:webHidden/>
              </w:rPr>
            </w:r>
            <w:r>
              <w:rPr>
                <w:noProof/>
                <w:webHidden/>
              </w:rPr>
              <w:fldChar w:fldCharType="separate"/>
            </w:r>
            <w:r>
              <w:rPr>
                <w:noProof/>
                <w:webHidden/>
              </w:rPr>
              <w:t>8</w:t>
            </w:r>
            <w:r>
              <w:rPr>
                <w:noProof/>
                <w:webHidden/>
              </w:rPr>
              <w:fldChar w:fldCharType="end"/>
            </w:r>
          </w:hyperlink>
        </w:p>
        <w:p w14:paraId="29C55BE9" w14:textId="32FEFBBD" w:rsidR="00512768" w:rsidRDefault="000B564B">
          <w:r>
            <w:fldChar w:fldCharType="end"/>
          </w:r>
        </w:p>
      </w:sdtContent>
    </w:sdt>
    <w:p w14:paraId="06C5463C" w14:textId="77777777" w:rsidR="00E61D65" w:rsidRDefault="00E61D65">
      <w:pPr>
        <w:rPr>
          <w:rFonts w:asciiTheme="majorHAnsi" w:eastAsiaTheme="majorEastAsia" w:hAnsiTheme="majorHAnsi" w:cstheme="majorBidi"/>
          <w:color w:val="2F5496" w:themeColor="accent1" w:themeShade="BF"/>
          <w:sz w:val="32"/>
          <w:szCs w:val="32"/>
        </w:rPr>
      </w:pPr>
      <w:r>
        <w:br w:type="page"/>
      </w:r>
    </w:p>
    <w:p w14:paraId="6D027FB4" w14:textId="45C4EB43" w:rsidR="006E655F" w:rsidRDefault="00E61D65" w:rsidP="006E655F">
      <w:pPr>
        <w:pStyle w:val="Heading1"/>
      </w:pPr>
      <w:bookmarkStart w:id="0" w:name="_Toc152394638"/>
      <w:r>
        <w:lastRenderedPageBreak/>
        <w:t>Headless eCommerce</w:t>
      </w:r>
      <w:bookmarkEnd w:id="0"/>
    </w:p>
    <w:p w14:paraId="471EED3A" w14:textId="6375B37B" w:rsidR="00CE5A58" w:rsidRDefault="00E61D65" w:rsidP="006E655F">
      <w:pPr>
        <w:pStyle w:val="Heading2"/>
      </w:pPr>
      <w:bookmarkStart w:id="1" w:name="_Toc152394639"/>
      <w:r>
        <w:t>Overview</w:t>
      </w:r>
      <w:bookmarkEnd w:id="1"/>
    </w:p>
    <w:p w14:paraId="516F72B5" w14:textId="3DBE9B2F" w:rsidR="00CE5A58" w:rsidRDefault="00E61D65" w:rsidP="008908E5">
      <w:r>
        <w:t xml:space="preserve">Headless eCommerce is a robust, proven model for enabling substantial, turn-key eCommerce capabilities within any UI/UX platform. </w:t>
      </w:r>
      <w:r w:rsidR="00003D3F">
        <w:t>Typically,</w:t>
      </w:r>
      <w:r>
        <w:t xml:space="preserve"> this will include but is not limited to implementing the eCommerce within a CMS, such as WordPress. </w:t>
      </w:r>
      <w:r w:rsidR="00003D3F">
        <w:t>Please see below for a brief video descripting how Headless eCommerce works.</w:t>
      </w:r>
    </w:p>
    <w:p w14:paraId="0C493717" w14:textId="77777777" w:rsidR="00E61D65" w:rsidRDefault="00E61D65" w:rsidP="00E61D65"/>
    <w:p w14:paraId="459E3BC2" w14:textId="34C7A5D6" w:rsidR="00003D3F" w:rsidRDefault="00003D3F" w:rsidP="00E61D65">
      <w:r>
        <w:rPr>
          <w:noProof/>
        </w:rPr>
        <w:drawing>
          <wp:inline distT="0" distB="0" distL="0" distR="0" wp14:anchorId="6A31D6E2" wp14:editId="67CF0DF2">
            <wp:extent cx="5943600" cy="3392805"/>
            <wp:effectExtent l="0" t="0" r="0" b="0"/>
            <wp:docPr id="1323149666" name="Picture 1" descr="Click to access a YouTube video showing a brief explanation of Headless eCommerce&#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666" name="Picture 1" descr="Click to access a YouTube video showing a brief explanation of Headless eCommerce&#10;">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92805"/>
                    </a:xfrm>
                    <a:prstGeom prst="rect">
                      <a:avLst/>
                    </a:prstGeom>
                  </pic:spPr>
                </pic:pic>
              </a:graphicData>
            </a:graphic>
          </wp:inline>
        </w:drawing>
      </w:r>
    </w:p>
    <w:p w14:paraId="666519EB" w14:textId="77777777" w:rsidR="00E61D65" w:rsidRDefault="00E61D65" w:rsidP="00E61D65"/>
    <w:p w14:paraId="6813CEC8" w14:textId="68812B4F" w:rsidR="00003D3F" w:rsidRDefault="00003D3F" w:rsidP="009255F9">
      <w:pPr>
        <w:pStyle w:val="Heading2"/>
      </w:pPr>
      <w:bookmarkStart w:id="2" w:name="_Toc152394640"/>
      <w:r>
        <w:t>Headless eCommerce and WordPress</w:t>
      </w:r>
      <w:bookmarkEnd w:id="2"/>
    </w:p>
    <w:p w14:paraId="1DADC3EF" w14:textId="465D32D6" w:rsidR="00003D3F" w:rsidRDefault="00003D3F" w:rsidP="00003D3F">
      <w:r>
        <w:t>WordPress is a very popular CMS with a robust community and overall support for marketing, branding/theming, and plugins. However, it doesn’t have a prominent, highly customizable eCommerce offering that meets the needs of growing businesses</w:t>
      </w:r>
      <w:r w:rsidR="001E6A13">
        <w:t>, especially as they scale and require business specific workflows and logic.</w:t>
      </w:r>
    </w:p>
    <w:p w14:paraId="2ACF5AC8" w14:textId="78B070F4" w:rsidR="009255F9" w:rsidRDefault="001E6A13" w:rsidP="00003D3F">
      <w:r>
        <w:t>This is where leveraging a robust eCommerce platform, architected from day 1 for customizability while leveraging robust off-the-shelf capabilities for scaling businesses comes into play.</w:t>
      </w:r>
      <w:r w:rsidR="009255F9">
        <w:t xml:space="preserve"> By bringing in an eCommerce platform that meets the business specific needs, while maintaining a well-supported and well-known marketing platform, this can enable the best of all worlds for the business as it scales.</w:t>
      </w:r>
    </w:p>
    <w:p w14:paraId="6976764A" w14:textId="00A4E8BA" w:rsidR="009255F9" w:rsidRDefault="009255F9">
      <w:r>
        <w:br w:type="page"/>
      </w:r>
    </w:p>
    <w:p w14:paraId="5180D401" w14:textId="394BE4AB" w:rsidR="009255F9" w:rsidRDefault="009255F9" w:rsidP="009255F9">
      <w:pPr>
        <w:pStyle w:val="Heading1"/>
      </w:pPr>
      <w:bookmarkStart w:id="3" w:name="_Toc152394641"/>
      <w:r>
        <w:lastRenderedPageBreak/>
        <w:t>Clarity’s Headless eCommerce</w:t>
      </w:r>
      <w:bookmarkEnd w:id="3"/>
    </w:p>
    <w:p w14:paraId="56E2CD43" w14:textId="6CA34312" w:rsidR="009255F9" w:rsidRDefault="009255F9" w:rsidP="009255F9">
      <w:pPr>
        <w:pStyle w:val="Heading2"/>
      </w:pPr>
      <w:bookmarkStart w:id="4" w:name="_Toc152394642"/>
      <w:r>
        <w:t>Overview</w:t>
      </w:r>
      <w:bookmarkEnd w:id="4"/>
    </w:p>
    <w:p w14:paraId="140CA580" w14:textId="7804FAD2" w:rsidR="009255F9" w:rsidRDefault="009255F9" w:rsidP="00003D3F">
      <w:r>
        <w:t>Clarity’s headless eCommerce brings the Clarity eCommerce functionality to bear for a project.</w:t>
      </w:r>
      <w:r w:rsidR="002D7161">
        <w:t xml:space="preserve"> This is achieved primarily with React components that are injected into the header, footer, and content area of the site as needed. These controls will handle anything from showing menu items, cart, user login/</w:t>
      </w:r>
      <w:r w:rsidR="00AB42CA">
        <w:t>users</w:t>
      </w:r>
      <w:r w:rsidR="002D7161">
        <w:t xml:space="preserve"> logged in menu options, etc. to a robust catalog page with filtering, the product details page, components that allow for adding an item to the cart within an immersive marketing page, and more. Ultimately the standard components one would expect to be available are and additionally it’s possible to enable project specific components that help deliver on necessary functionality to improve and streamline the process for the project.</w:t>
      </w:r>
    </w:p>
    <w:p w14:paraId="3199176C" w14:textId="77777777" w:rsidR="002D7161" w:rsidRDefault="002D7161" w:rsidP="00003D3F"/>
    <w:p w14:paraId="71A6A0A3" w14:textId="7D092956" w:rsidR="002758ED" w:rsidRDefault="002758ED" w:rsidP="002758ED">
      <w:pPr>
        <w:pStyle w:val="Heading2"/>
      </w:pPr>
      <w:bookmarkStart w:id="5" w:name="_Toc152394643"/>
      <w:r>
        <w:t>WordPress Plugin</w:t>
      </w:r>
      <w:bookmarkEnd w:id="5"/>
    </w:p>
    <w:p w14:paraId="108E4B90" w14:textId="13AEF8C3" w:rsidR="0081423E" w:rsidRPr="0081423E" w:rsidRDefault="0081423E" w:rsidP="0081423E">
      <w:pPr>
        <w:pStyle w:val="Heading3"/>
      </w:pPr>
      <w:r>
        <w:t>Overview</w:t>
      </w:r>
    </w:p>
    <w:p w14:paraId="7ACED23B" w14:textId="5E6BFF12" w:rsidR="002758ED" w:rsidRDefault="002758ED" w:rsidP="00003D3F">
      <w:r>
        <w:t>Clarity’s development team has created a plugin that takes care of the heavy lifting to set up the headless eCommerce capabilities within WordPress. This primarily includes the following:</w:t>
      </w:r>
    </w:p>
    <w:p w14:paraId="608E4BC4" w14:textId="34685F49" w:rsidR="002758ED" w:rsidRDefault="002758ED" w:rsidP="002758ED">
      <w:pPr>
        <w:pStyle w:val="ListParagraph"/>
        <w:numPr>
          <w:ilvl w:val="0"/>
          <w:numId w:val="41"/>
        </w:numPr>
      </w:pPr>
      <w:r>
        <w:t>Injection of header/footer resources (</w:t>
      </w:r>
      <w:r w:rsidR="0081423E">
        <w:t>CSS</w:t>
      </w:r>
      <w:r>
        <w:t xml:space="preserve"> and </w:t>
      </w:r>
      <w:r w:rsidR="0081423E">
        <w:t>JS</w:t>
      </w:r>
      <w:r>
        <w:t xml:space="preserve"> files) specific to the project.</w:t>
      </w:r>
    </w:p>
    <w:p w14:paraId="3BADFA16" w14:textId="08719656" w:rsidR="002758ED" w:rsidRDefault="002758ED" w:rsidP="002758ED">
      <w:pPr>
        <w:pStyle w:val="ListParagraph"/>
        <w:numPr>
          <w:ilvl w:val="0"/>
          <w:numId w:val="41"/>
        </w:numPr>
      </w:pPr>
      <w:r>
        <w:t>Injecting (and creating the pages if needed) the most common components and their associated pages. This includes product details, catalog, cart, checkout, user-dashboard, etc. In addition to injecting these pages with the associated components, it also helps to provide examples of how to inject the headless eCommerce components for different use-cases.</w:t>
      </w:r>
    </w:p>
    <w:p w14:paraId="28765391" w14:textId="47F37B67" w:rsidR="002758ED" w:rsidRDefault="002758ED" w:rsidP="002758ED">
      <w:pPr>
        <w:pStyle w:val="ListParagraph"/>
        <w:numPr>
          <w:ilvl w:val="0"/>
          <w:numId w:val="41"/>
        </w:numPr>
      </w:pPr>
      <w:r>
        <w:t xml:space="preserve">A detailed help/training center built into the plugin. This includes a list of the </w:t>
      </w:r>
      <w:r w:rsidR="00AB42CA">
        <w:t>most used</w:t>
      </w:r>
      <w:r>
        <w:t xml:space="preserve"> </w:t>
      </w:r>
      <w:r w:rsidR="0081423E">
        <w:t>components,</w:t>
      </w:r>
      <w:r>
        <w:t xml:space="preserve"> and we will have the ability to extend and customize the help center to provide more project specific training/resources for your team upon request.</w:t>
      </w:r>
    </w:p>
    <w:p w14:paraId="773B4BDA" w14:textId="77777777" w:rsidR="0081423E" w:rsidRDefault="0081423E" w:rsidP="002758ED"/>
    <w:p w14:paraId="04C63B77" w14:textId="77777777" w:rsidR="0081423E" w:rsidRDefault="0081423E">
      <w:pPr>
        <w:rPr>
          <w:rFonts w:asciiTheme="majorHAnsi" w:eastAsiaTheme="majorEastAsia" w:hAnsiTheme="majorHAnsi" w:cstheme="majorBidi"/>
          <w:color w:val="1F3763" w:themeColor="accent1" w:themeShade="7F"/>
          <w:sz w:val="24"/>
          <w:szCs w:val="24"/>
        </w:rPr>
      </w:pPr>
      <w:r>
        <w:br w:type="page"/>
      </w:r>
    </w:p>
    <w:p w14:paraId="51B4B5E1" w14:textId="5935ECB2" w:rsidR="002758ED" w:rsidRDefault="0081423E" w:rsidP="0081423E">
      <w:pPr>
        <w:pStyle w:val="Heading3"/>
      </w:pPr>
      <w:r>
        <w:lastRenderedPageBreak/>
        <w:t>Installation</w:t>
      </w:r>
    </w:p>
    <w:p w14:paraId="1913B30C" w14:textId="5C283C11" w:rsidR="0081423E" w:rsidRDefault="0081423E" w:rsidP="002758ED">
      <w:r>
        <w:t>The Clarity team will provide a clarity-eCommerce.zip plugin to install. Simply install the plugin and active as shown below.</w:t>
      </w:r>
    </w:p>
    <w:p w14:paraId="0E788070" w14:textId="30D803BD" w:rsidR="0081423E" w:rsidRDefault="0081423E" w:rsidP="0081423E">
      <w:pPr>
        <w:jc w:val="center"/>
      </w:pPr>
      <w:r>
        <w:rPr>
          <w:noProof/>
        </w:rPr>
        <w:drawing>
          <wp:inline distT="0" distB="0" distL="0" distR="0" wp14:anchorId="6A144359" wp14:editId="7E289F77">
            <wp:extent cx="4041807" cy="2679700"/>
            <wp:effectExtent l="0" t="0" r="0" b="0"/>
            <wp:docPr id="209261961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19616" name="Picture 3"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61272" cy="2692605"/>
                    </a:xfrm>
                    <a:prstGeom prst="rect">
                      <a:avLst/>
                    </a:prstGeom>
                  </pic:spPr>
                </pic:pic>
              </a:graphicData>
            </a:graphic>
          </wp:inline>
        </w:drawing>
      </w:r>
    </w:p>
    <w:p w14:paraId="08B124B9" w14:textId="77777777" w:rsidR="0081423E" w:rsidRDefault="0081423E" w:rsidP="002758ED"/>
    <w:p w14:paraId="6D097655" w14:textId="17673EA9" w:rsidR="0081423E" w:rsidRDefault="0081423E" w:rsidP="0081423E">
      <w:pPr>
        <w:pStyle w:val="Heading3"/>
      </w:pPr>
      <w:r>
        <w:t>Update Settings</w:t>
      </w:r>
    </w:p>
    <w:p w14:paraId="78928EDA" w14:textId="2F92D6A9" w:rsidR="0081423E" w:rsidRDefault="0081423E" w:rsidP="002758ED">
      <w:proofErr w:type="gramStart"/>
      <w:r>
        <w:t>In order to</w:t>
      </w:r>
      <w:proofErr w:type="gramEnd"/>
      <w:r>
        <w:t xml:space="preserve"> activate the site for headless eCommerce usage, you’ll need to obtain and input the sub-domain information associated with the site.</w:t>
      </w:r>
    </w:p>
    <w:p w14:paraId="0DD35B04" w14:textId="1D674BB3" w:rsidR="0081423E" w:rsidRDefault="0081423E" w:rsidP="0081423E">
      <w:pPr>
        <w:jc w:val="center"/>
      </w:pPr>
      <w:r>
        <w:rPr>
          <w:noProof/>
        </w:rPr>
        <w:drawing>
          <wp:inline distT="0" distB="0" distL="0" distR="0" wp14:anchorId="1ECFE0B4" wp14:editId="30336D8B">
            <wp:extent cx="4095504" cy="2540000"/>
            <wp:effectExtent l="0" t="0" r="0" b="0"/>
            <wp:docPr id="112008802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8026" name="Picture 6"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3766" cy="2551326"/>
                    </a:xfrm>
                    <a:prstGeom prst="rect">
                      <a:avLst/>
                    </a:prstGeom>
                  </pic:spPr>
                </pic:pic>
              </a:graphicData>
            </a:graphic>
          </wp:inline>
        </w:drawing>
      </w:r>
    </w:p>
    <w:p w14:paraId="658143C8" w14:textId="77777777" w:rsidR="0081423E" w:rsidRDefault="0081423E" w:rsidP="002758ED"/>
    <w:p w14:paraId="22772405" w14:textId="4FAD88A4" w:rsidR="000C230A" w:rsidRDefault="000C230A">
      <w:r>
        <w:br w:type="page"/>
      </w:r>
    </w:p>
    <w:p w14:paraId="4F5FD797" w14:textId="1B8E9B15" w:rsidR="000C230A" w:rsidRDefault="000C230A" w:rsidP="00960FBA">
      <w:pPr>
        <w:pStyle w:val="Heading3"/>
      </w:pPr>
      <w:r>
        <w:lastRenderedPageBreak/>
        <w:t>Manage Pages and Inject Components</w:t>
      </w:r>
    </w:p>
    <w:p w14:paraId="5F37EE63" w14:textId="08FC4C0F" w:rsidR="000C230A" w:rsidRDefault="000C230A" w:rsidP="002758ED">
      <w:r>
        <w:t xml:space="preserve">The Clarity eCommerce WordPress plugin enables page </w:t>
      </w:r>
      <w:r w:rsidR="00960FBA">
        <w:t>management and component injection at the press of a button for the most common pages and components needed within the site. Feel free to use these options to configure your eCommerce experience rapidly and without any technical knowledge required.</w:t>
      </w:r>
    </w:p>
    <w:p w14:paraId="62414AD4" w14:textId="079B3CEE" w:rsidR="00960FBA" w:rsidRDefault="00960FBA">
      <w:r>
        <w:rPr>
          <w:noProof/>
        </w:rPr>
        <w:drawing>
          <wp:inline distT="0" distB="0" distL="0" distR="0" wp14:anchorId="697D3E2A" wp14:editId="79AF2408">
            <wp:extent cx="5943600" cy="5033645"/>
            <wp:effectExtent l="0" t="0" r="0" b="0"/>
            <wp:docPr id="180093006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30068" name="Picture 7"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033645"/>
                    </a:xfrm>
                    <a:prstGeom prst="rect">
                      <a:avLst/>
                    </a:prstGeom>
                  </pic:spPr>
                </pic:pic>
              </a:graphicData>
            </a:graphic>
          </wp:inline>
        </w:drawing>
      </w:r>
    </w:p>
    <w:p w14:paraId="11460C3B" w14:textId="77777777" w:rsidR="00934D11" w:rsidRDefault="00934D11"/>
    <w:p w14:paraId="622BC9DB" w14:textId="7C936E27" w:rsidR="00934D11" w:rsidRDefault="00DE6D4E" w:rsidP="00DE6D4E">
      <w:pPr>
        <w:pStyle w:val="Heading3"/>
      </w:pPr>
      <w:r>
        <w:t>Help Center</w:t>
      </w:r>
    </w:p>
    <w:p w14:paraId="78BB5015" w14:textId="271C1431" w:rsidR="00DE6D4E" w:rsidRPr="00DE6D4E" w:rsidRDefault="00DE6D4E" w:rsidP="00DE6D4E">
      <w:r>
        <w:t xml:space="preserve">The WordPress plugin also contains a help center that lists </w:t>
      </w:r>
      <w:r w:rsidR="00AB42CA">
        <w:t>all</w:t>
      </w:r>
      <w:r>
        <w:t xml:space="preserve"> the components available as well as resources that are available to assist in and support your usage of the eCommerce platform.</w:t>
      </w:r>
    </w:p>
    <w:p w14:paraId="401A09D8" w14:textId="5A3A7FCF" w:rsidR="00DB1259" w:rsidRDefault="00DB1259">
      <w:pPr>
        <w:rPr>
          <w:rFonts w:asciiTheme="majorHAnsi" w:eastAsiaTheme="majorEastAsia" w:hAnsiTheme="majorHAnsi" w:cstheme="majorBidi"/>
          <w:color w:val="2F5496" w:themeColor="accent1" w:themeShade="BF"/>
          <w:sz w:val="26"/>
          <w:szCs w:val="26"/>
        </w:rPr>
      </w:pPr>
      <w:r>
        <w:br w:type="page"/>
      </w:r>
    </w:p>
    <w:p w14:paraId="224F1571" w14:textId="777ABAAD" w:rsidR="002758ED" w:rsidRDefault="00DB1259" w:rsidP="002758ED">
      <w:pPr>
        <w:pStyle w:val="Heading2"/>
      </w:pPr>
      <w:bookmarkStart w:id="6" w:name="_Toc152394644"/>
      <w:r>
        <w:lastRenderedPageBreak/>
        <w:t>Headless eCommerce Components and CORS</w:t>
      </w:r>
      <w:bookmarkEnd w:id="6"/>
    </w:p>
    <w:p w14:paraId="3653167F" w14:textId="07AD1010" w:rsidR="00DB1259" w:rsidRPr="00DB1259" w:rsidRDefault="00DB1259" w:rsidP="00DB1259">
      <w:r>
        <w:t>The headless eCommerce components leverage CORS (cross-origin resource sharing) and specifically require white-listing of the requesting domains/sub-domains and associated state persistence components (such as cookies). This helps ensure the security for the data transfer has additional layers of protection against cross-site forgery attempts and other bad-actor attempts that could be made without appropriate security measures in place.</w:t>
      </w:r>
    </w:p>
    <w:p w14:paraId="259FEC90" w14:textId="77777777" w:rsidR="00DB1259" w:rsidRPr="00DB1259" w:rsidRDefault="00DB1259" w:rsidP="00DB1259"/>
    <w:p w14:paraId="158B159C" w14:textId="287636E1" w:rsidR="002758ED" w:rsidRPr="002758ED" w:rsidRDefault="00DB1259" w:rsidP="00DB1259">
      <w:pPr>
        <w:jc w:val="center"/>
      </w:pPr>
      <w:r>
        <w:rPr>
          <w:noProof/>
        </w:rPr>
        <w:drawing>
          <wp:inline distT="0" distB="0" distL="0" distR="0" wp14:anchorId="5A2421CA" wp14:editId="0BB1AB72">
            <wp:extent cx="5321300" cy="4261485"/>
            <wp:effectExtent l="0" t="0" r="0" b="5715"/>
            <wp:docPr id="703877060" name="Picture 2" descr="A diagram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77060" name="Picture 2" descr="A diagram of a website&#10;&#10;Description automatically generated"/>
                    <pic:cNvPicPr/>
                  </pic:nvPicPr>
                  <pic:blipFill rotWithShape="1">
                    <a:blip r:embed="rId17" cstate="print">
                      <a:extLst>
                        <a:ext uri="{28A0092B-C50C-407E-A947-70E740481C1C}">
                          <a14:useLocalDpi xmlns:a14="http://schemas.microsoft.com/office/drawing/2010/main" val="0"/>
                        </a:ext>
                      </a:extLst>
                    </a:blip>
                    <a:srcRect l="10470"/>
                    <a:stretch/>
                  </pic:blipFill>
                  <pic:spPr bwMode="auto">
                    <a:xfrm>
                      <a:off x="0" y="0"/>
                      <a:ext cx="5321300" cy="4261485"/>
                    </a:xfrm>
                    <a:prstGeom prst="rect">
                      <a:avLst/>
                    </a:prstGeom>
                    <a:ln>
                      <a:noFill/>
                    </a:ln>
                    <a:extLst>
                      <a:ext uri="{53640926-AAD7-44D8-BBD7-CCE9431645EC}">
                        <a14:shadowObscured xmlns:a14="http://schemas.microsoft.com/office/drawing/2010/main"/>
                      </a:ext>
                    </a:extLst>
                  </pic:spPr>
                </pic:pic>
              </a:graphicData>
            </a:graphic>
          </wp:inline>
        </w:drawing>
      </w:r>
    </w:p>
    <w:p w14:paraId="3BC8BD36" w14:textId="77777777" w:rsidR="002758ED" w:rsidRDefault="002758ED" w:rsidP="002758ED">
      <w:pPr>
        <w:pStyle w:val="Heading2"/>
      </w:pPr>
    </w:p>
    <w:p w14:paraId="1D879D61" w14:textId="77777777" w:rsidR="002758ED" w:rsidRDefault="002758ED">
      <w:r>
        <w:br w:type="page"/>
      </w:r>
    </w:p>
    <w:p w14:paraId="414E02D5" w14:textId="65E43B8A" w:rsidR="002758ED" w:rsidRDefault="002758ED" w:rsidP="00E774A5">
      <w:pPr>
        <w:pStyle w:val="Heading1"/>
      </w:pPr>
      <w:bookmarkStart w:id="7" w:name="_Toc152394645"/>
      <w:r>
        <w:lastRenderedPageBreak/>
        <w:t>Performance</w:t>
      </w:r>
      <w:r w:rsidR="00CA2789">
        <w:t>,</w:t>
      </w:r>
      <w:r>
        <w:t xml:space="preserve"> Security</w:t>
      </w:r>
      <w:r w:rsidR="00CA2789">
        <w:t>, and General</w:t>
      </w:r>
      <w:r>
        <w:t xml:space="preserve"> Considerations</w:t>
      </w:r>
      <w:bookmarkEnd w:id="7"/>
    </w:p>
    <w:p w14:paraId="399E9138" w14:textId="48044310" w:rsidR="00CA2789" w:rsidRDefault="00CA2789" w:rsidP="00E774A5">
      <w:pPr>
        <w:pStyle w:val="Heading2"/>
      </w:pPr>
      <w:bookmarkStart w:id="8" w:name="_Toc152394646"/>
      <w:r>
        <w:t>General Considerations</w:t>
      </w:r>
      <w:bookmarkEnd w:id="8"/>
    </w:p>
    <w:p w14:paraId="60DF1614" w14:textId="576A7CAE" w:rsidR="00CA2789" w:rsidRDefault="00CA2789" w:rsidP="00CA2789">
      <w:r>
        <w:t xml:space="preserve">In general, the Headless eCommerce embedding is very powerful and easy to use. The technical </w:t>
      </w:r>
      <w:r w:rsidR="00FD5C26">
        <w:t xml:space="preserve">implementation uses an injection of the CSS and JS files into the pages’ header/footer that use the components. As a result, it’s particularly important to consider that CSS changes (and JS errors or changes) can impact the </w:t>
      </w:r>
      <w:r w:rsidR="00B07625">
        <w:t>eCommerce components. This is due to the nature of the components literally being “hydrated” and shown within the DOM (document object model) of the Client</w:t>
      </w:r>
      <w:r w:rsidR="008D36BE">
        <w:t xml:space="preserve"> Browser. This means the end user gets a fully integrated, native experience with the headless components. However, even simple issues or </w:t>
      </w:r>
      <w:r w:rsidR="00030A60">
        <w:t xml:space="preserve">challenges within the overall site </w:t>
      </w:r>
      <w:r w:rsidR="00AB42CA">
        <w:t>CMS or</w:t>
      </w:r>
      <w:r w:rsidR="00030A60">
        <w:t xml:space="preserve"> containing platform can result in breaking or impacting the headless eCommerce experience for users. TLDR: Make sure there is a robust validation step of the impact to the headless eCommerce components when there are CSS or JS changes within the </w:t>
      </w:r>
      <w:r w:rsidR="00D14ECE">
        <w:t>“parent” embedding platform (usually the CMS).</w:t>
      </w:r>
    </w:p>
    <w:p w14:paraId="66E2D0FE" w14:textId="2D3A2B0D" w:rsidR="00D14ECE" w:rsidRPr="00CA2789" w:rsidRDefault="00D14ECE" w:rsidP="00CA2789">
      <w:r>
        <w:t xml:space="preserve">Please also note that the CSS </w:t>
      </w:r>
      <w:r w:rsidR="00AB42CA">
        <w:t>will</w:t>
      </w:r>
      <w:r>
        <w:t xml:space="preserve"> need to be an area of coordination to ensure there is scoping and </w:t>
      </w:r>
      <w:r w:rsidR="006076D0">
        <w:t>a plan to ensure no conflicts/unintended inheritance of the CSS classes.</w:t>
      </w:r>
      <w:r w:rsidR="008B16DB">
        <w:t xml:space="preserve"> </w:t>
      </w:r>
      <w:r w:rsidR="00AB42CA">
        <w:t>Globally</w:t>
      </w:r>
      <w:r w:rsidR="008B16DB">
        <w:t xml:space="preserve"> implemented classes can impact the site UI/UX for the headless components so it’s something to be aware of in general and coordinate on.</w:t>
      </w:r>
    </w:p>
    <w:p w14:paraId="7A922D62" w14:textId="77777777" w:rsidR="00CA2789" w:rsidRDefault="00CA2789" w:rsidP="00CA2789"/>
    <w:p w14:paraId="2F835395" w14:textId="14090A38" w:rsidR="001A2FD4" w:rsidRDefault="001A2FD4" w:rsidP="001A2FD4">
      <w:pPr>
        <w:pStyle w:val="Heading2"/>
      </w:pPr>
      <w:bookmarkStart w:id="9" w:name="_Toc152394647"/>
      <w:r>
        <w:t>SEO and Marketing</w:t>
      </w:r>
      <w:bookmarkEnd w:id="9"/>
    </w:p>
    <w:p w14:paraId="72E825DE" w14:textId="5DD61928" w:rsidR="001A2FD4" w:rsidRDefault="001A2FD4" w:rsidP="00CA2789">
      <w:r>
        <w:t xml:space="preserve">The Clarity eCommerce platform was designed with SEO and marketing in mind from day one. It’s a foundational pillar of the platform and as such there is substantial depth to the SEO and marketing aspects of the platform. </w:t>
      </w:r>
      <w:r w:rsidR="00B405A0">
        <w:t>The Clarity team has extensive resources and step-by-step guides that will be catered to your specific project to ensure your team is getting the desired output</w:t>
      </w:r>
      <w:r w:rsidR="008B783B">
        <w:t xml:space="preserve"> as well as ongoing recommendations and support.</w:t>
      </w:r>
    </w:p>
    <w:p w14:paraId="0F9BBDCE" w14:textId="77777777" w:rsidR="001A2FD4" w:rsidRPr="00CA2789" w:rsidRDefault="001A2FD4" w:rsidP="00CA2789"/>
    <w:p w14:paraId="070DB104" w14:textId="5EA34BC4" w:rsidR="00E774A5" w:rsidRDefault="00E774A5" w:rsidP="00E774A5">
      <w:pPr>
        <w:pStyle w:val="Heading2"/>
      </w:pPr>
      <w:bookmarkStart w:id="10" w:name="_Toc152394648"/>
      <w:r>
        <w:t>Performance</w:t>
      </w:r>
      <w:bookmarkEnd w:id="10"/>
    </w:p>
    <w:p w14:paraId="42CBFE5D" w14:textId="487D0DA8" w:rsidR="00E774A5" w:rsidRDefault="009F2585" w:rsidP="00E774A5">
      <w:r>
        <w:t>The Clarity team has robust, step by step recommendations and resources to ensure very high performance, server</w:t>
      </w:r>
      <w:r w:rsidR="008400B6">
        <w:t xml:space="preserve">-side caching/rendering of the site/components and tree-shaking and optimization/tuning of the assets needed for the headless eCommerce solution. With this in mind, </w:t>
      </w:r>
      <w:r w:rsidR="001A2FD4">
        <w:t>we recommend requesting and coordinating with the Clarity team to ensure this is an active area of coordination for your project.</w:t>
      </w:r>
    </w:p>
    <w:p w14:paraId="7DDECDDA" w14:textId="77777777" w:rsidR="00E774A5" w:rsidRDefault="00E774A5" w:rsidP="00E774A5"/>
    <w:p w14:paraId="05E1944B" w14:textId="001F520B" w:rsidR="00E774A5" w:rsidRDefault="00E774A5" w:rsidP="00E774A5">
      <w:pPr>
        <w:pStyle w:val="Heading2"/>
      </w:pPr>
      <w:bookmarkStart w:id="11" w:name="_Toc152394649"/>
      <w:r>
        <w:t>Security</w:t>
      </w:r>
      <w:bookmarkEnd w:id="11"/>
    </w:p>
    <w:p w14:paraId="143F3391" w14:textId="3372063E" w:rsidR="008B783B" w:rsidRDefault="008B783B" w:rsidP="008B783B">
      <w:r>
        <w:t xml:space="preserve">The Clarity team has robust, step by step recommendations and resources to ensure very high </w:t>
      </w:r>
      <w:r>
        <w:t xml:space="preserve">levels of security and </w:t>
      </w:r>
      <w:r>
        <w:t>optimization/</w:t>
      </w:r>
      <w:r>
        <w:t>reduction</w:t>
      </w:r>
      <w:r>
        <w:t xml:space="preserve"> of the </w:t>
      </w:r>
      <w:r>
        <w:t>security footprint.</w:t>
      </w:r>
      <w:r>
        <w:t xml:space="preserve"> The Clarity team has extensive resources and step-by-step guides that will be catered to your specific project to ensure your team is getting the desired output as well as ongoing recommendations and support.</w:t>
      </w:r>
      <w:r>
        <w:t xml:space="preserve"> </w:t>
      </w:r>
      <w:r>
        <w:t>With this in mind, we recommend requesting and coordinating with the Clarity team to ensure this is an active area of coordination for your project.</w:t>
      </w:r>
    </w:p>
    <w:p w14:paraId="74DDDF73" w14:textId="77777777" w:rsidR="00E774A5" w:rsidRPr="00E774A5" w:rsidRDefault="00E774A5" w:rsidP="00E774A5"/>
    <w:sectPr w:rsidR="00E774A5" w:rsidRPr="00E774A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FA5E" w14:textId="77777777" w:rsidR="0076447F" w:rsidRDefault="0076447F" w:rsidP="00512768">
      <w:pPr>
        <w:spacing w:after="0" w:line="240" w:lineRule="auto"/>
      </w:pPr>
      <w:r>
        <w:separator/>
      </w:r>
    </w:p>
  </w:endnote>
  <w:endnote w:type="continuationSeparator" w:id="0">
    <w:p w14:paraId="151052E5" w14:textId="77777777" w:rsidR="0076447F" w:rsidRDefault="0076447F" w:rsidP="00512768">
      <w:pPr>
        <w:spacing w:after="0" w:line="240" w:lineRule="auto"/>
      </w:pPr>
      <w:r>
        <w:continuationSeparator/>
      </w:r>
    </w:p>
  </w:endnote>
  <w:endnote w:type="continuationNotice" w:id="1">
    <w:p w14:paraId="3BAE7677" w14:textId="77777777" w:rsidR="0076447F" w:rsidRDefault="007644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126492"/>
      <w:docPartObj>
        <w:docPartGallery w:val="Page Numbers (Bottom of Page)"/>
        <w:docPartUnique/>
      </w:docPartObj>
    </w:sdtPr>
    <w:sdtEndPr/>
    <w:sdtContent>
      <w:p w14:paraId="0053FBC0" w14:textId="52A19307" w:rsidR="00512768" w:rsidRDefault="00512768" w:rsidP="00512768">
        <w:pPr>
          <w:pStyle w:val="Footer"/>
        </w:pPr>
        <w:r>
          <w:rPr>
            <w:noProof/>
          </w:rPr>
          <w:drawing>
            <wp:anchor distT="0" distB="0" distL="114300" distR="114300" simplePos="0" relativeHeight="251658240" behindDoc="0" locked="0" layoutInCell="1" allowOverlap="1" wp14:anchorId="30EDA9E0" wp14:editId="289AC7E6">
              <wp:simplePos x="0" y="0"/>
              <wp:positionH relativeFrom="leftMargin">
                <wp:posOffset>286247</wp:posOffset>
              </wp:positionH>
              <wp:positionV relativeFrom="paragraph">
                <wp:posOffset>-191466</wp:posOffset>
              </wp:positionV>
              <wp:extent cx="432112" cy="502920"/>
              <wp:effectExtent l="0" t="0" r="6350" b="0"/>
              <wp:wrapNone/>
              <wp:docPr id="12" name="Picture 12" descr="C:\Users\chris\AppData\Local\Microsoft\Windows\INetCache\Content.Word\clarity_logo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Word\clarity_logo_400x40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250" t="15000" r="20250" b="15750"/>
                      <a:stretch/>
                    </pic:blipFill>
                    <pic:spPr bwMode="auto">
                      <a:xfrm>
                        <a:off x="0" y="0"/>
                        <a:ext cx="432112" cy="50292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©Clarity Ventures, Inc. </w:t>
        </w:r>
        <w:r>
          <w:tab/>
          <w:t>-Confidential-</w:t>
        </w:r>
        <w:r>
          <w:tab/>
          <w:t xml:space="preserve">Page | </w:t>
        </w:r>
        <w:r>
          <w:fldChar w:fldCharType="begin"/>
        </w:r>
        <w:r>
          <w:instrText xml:space="preserve"> PAGE   \* MERGEFORMAT </w:instrText>
        </w:r>
        <w:r>
          <w:fldChar w:fldCharType="separate"/>
        </w:r>
        <w:r>
          <w:t>1</w:t>
        </w:r>
        <w:r>
          <w:rPr>
            <w:noProof/>
          </w:rPr>
          <w:fldChar w:fldCharType="end"/>
        </w:r>
        <w:r>
          <w:t xml:space="preserve"> </w:t>
        </w:r>
      </w:p>
    </w:sdtContent>
  </w:sdt>
  <w:p w14:paraId="2B3650AD" w14:textId="77777777" w:rsidR="00512768" w:rsidRDefault="00512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03C4D" w14:textId="77777777" w:rsidR="0076447F" w:rsidRDefault="0076447F" w:rsidP="00512768">
      <w:pPr>
        <w:spacing w:after="0" w:line="240" w:lineRule="auto"/>
      </w:pPr>
      <w:r>
        <w:separator/>
      </w:r>
    </w:p>
  </w:footnote>
  <w:footnote w:type="continuationSeparator" w:id="0">
    <w:p w14:paraId="338870E3" w14:textId="77777777" w:rsidR="0076447F" w:rsidRDefault="0076447F" w:rsidP="00512768">
      <w:pPr>
        <w:spacing w:after="0" w:line="240" w:lineRule="auto"/>
      </w:pPr>
      <w:r>
        <w:continuationSeparator/>
      </w:r>
    </w:p>
  </w:footnote>
  <w:footnote w:type="continuationNotice" w:id="1">
    <w:p w14:paraId="2EA15201" w14:textId="77777777" w:rsidR="0076447F" w:rsidRDefault="007644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36676EA"/>
    <w:lvl w:ilvl="0">
      <w:numFmt w:val="bullet"/>
      <w:lvlText w:val="*"/>
      <w:lvlJc w:val="left"/>
    </w:lvl>
  </w:abstractNum>
  <w:abstractNum w:abstractNumId="1" w15:restartNumberingAfterBreak="0">
    <w:nsid w:val="00E03FFD"/>
    <w:multiLevelType w:val="hybridMultilevel"/>
    <w:tmpl w:val="3350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46646"/>
    <w:multiLevelType w:val="hybridMultilevel"/>
    <w:tmpl w:val="EE44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765813"/>
    <w:multiLevelType w:val="hybridMultilevel"/>
    <w:tmpl w:val="4C166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A3F0D"/>
    <w:multiLevelType w:val="hybridMultilevel"/>
    <w:tmpl w:val="3FFC0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909CB"/>
    <w:multiLevelType w:val="hybridMultilevel"/>
    <w:tmpl w:val="CDB6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C0784"/>
    <w:multiLevelType w:val="hybridMultilevel"/>
    <w:tmpl w:val="0B20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8786E"/>
    <w:multiLevelType w:val="hybridMultilevel"/>
    <w:tmpl w:val="B060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17CFB"/>
    <w:multiLevelType w:val="hybridMultilevel"/>
    <w:tmpl w:val="190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AA53BA"/>
    <w:multiLevelType w:val="hybridMultilevel"/>
    <w:tmpl w:val="A66C1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72BC5"/>
    <w:multiLevelType w:val="hybridMultilevel"/>
    <w:tmpl w:val="D5A83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8035D"/>
    <w:multiLevelType w:val="hybridMultilevel"/>
    <w:tmpl w:val="68867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94F75"/>
    <w:multiLevelType w:val="hybridMultilevel"/>
    <w:tmpl w:val="174E5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43E4B"/>
    <w:multiLevelType w:val="hybridMultilevel"/>
    <w:tmpl w:val="E550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51F56"/>
    <w:multiLevelType w:val="hybridMultilevel"/>
    <w:tmpl w:val="DCDA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A5709"/>
    <w:multiLevelType w:val="hybridMultilevel"/>
    <w:tmpl w:val="62F6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26E89"/>
    <w:multiLevelType w:val="hybridMultilevel"/>
    <w:tmpl w:val="814A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306F3"/>
    <w:multiLevelType w:val="hybridMultilevel"/>
    <w:tmpl w:val="888C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DD0603"/>
    <w:multiLevelType w:val="hybridMultilevel"/>
    <w:tmpl w:val="B6F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D3507"/>
    <w:multiLevelType w:val="hybridMultilevel"/>
    <w:tmpl w:val="3310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027DB"/>
    <w:multiLevelType w:val="hybridMultilevel"/>
    <w:tmpl w:val="81F2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A23E4"/>
    <w:multiLevelType w:val="hybridMultilevel"/>
    <w:tmpl w:val="2CE4A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A6E98"/>
    <w:multiLevelType w:val="hybridMultilevel"/>
    <w:tmpl w:val="38BCF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414F4"/>
    <w:multiLevelType w:val="hybridMultilevel"/>
    <w:tmpl w:val="0C66D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D6363"/>
    <w:multiLevelType w:val="hybridMultilevel"/>
    <w:tmpl w:val="57F25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A32D9"/>
    <w:multiLevelType w:val="hybridMultilevel"/>
    <w:tmpl w:val="18805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C4643"/>
    <w:multiLevelType w:val="hybridMultilevel"/>
    <w:tmpl w:val="962C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00BD"/>
    <w:multiLevelType w:val="hybridMultilevel"/>
    <w:tmpl w:val="0088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85F73"/>
    <w:multiLevelType w:val="hybridMultilevel"/>
    <w:tmpl w:val="1FBAA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0635F"/>
    <w:multiLevelType w:val="hybridMultilevel"/>
    <w:tmpl w:val="C8FE3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22ECE"/>
    <w:multiLevelType w:val="hybridMultilevel"/>
    <w:tmpl w:val="8884B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51BCB"/>
    <w:multiLevelType w:val="hybridMultilevel"/>
    <w:tmpl w:val="D9AE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50532"/>
    <w:multiLevelType w:val="hybridMultilevel"/>
    <w:tmpl w:val="E820C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83821"/>
    <w:multiLevelType w:val="hybridMultilevel"/>
    <w:tmpl w:val="F08E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A5E66"/>
    <w:multiLevelType w:val="hybridMultilevel"/>
    <w:tmpl w:val="50E0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1445D"/>
    <w:multiLevelType w:val="hybridMultilevel"/>
    <w:tmpl w:val="AA12D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81B56"/>
    <w:multiLevelType w:val="hybridMultilevel"/>
    <w:tmpl w:val="E0B4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101E2"/>
    <w:multiLevelType w:val="hybridMultilevel"/>
    <w:tmpl w:val="B622C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A5133"/>
    <w:multiLevelType w:val="hybridMultilevel"/>
    <w:tmpl w:val="B3BC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A180A"/>
    <w:multiLevelType w:val="hybridMultilevel"/>
    <w:tmpl w:val="E52C6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E4D35"/>
    <w:multiLevelType w:val="hybridMultilevel"/>
    <w:tmpl w:val="48148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4067156">
    <w:abstractNumId w:val="11"/>
  </w:num>
  <w:num w:numId="2" w16cid:durableId="1961960046">
    <w:abstractNumId w:val="14"/>
  </w:num>
  <w:num w:numId="3" w16cid:durableId="737551901">
    <w:abstractNumId w:val="25"/>
  </w:num>
  <w:num w:numId="4" w16cid:durableId="967662453">
    <w:abstractNumId w:val="37"/>
  </w:num>
  <w:num w:numId="5" w16cid:durableId="1267270235">
    <w:abstractNumId w:val="13"/>
  </w:num>
  <w:num w:numId="6" w16cid:durableId="163133900">
    <w:abstractNumId w:val="10"/>
  </w:num>
  <w:num w:numId="7" w16cid:durableId="1755009627">
    <w:abstractNumId w:val="17"/>
  </w:num>
  <w:num w:numId="8" w16cid:durableId="748234422">
    <w:abstractNumId w:val="24"/>
  </w:num>
  <w:num w:numId="9" w16cid:durableId="1007633381">
    <w:abstractNumId w:val="35"/>
  </w:num>
  <w:num w:numId="10" w16cid:durableId="207450843">
    <w:abstractNumId w:val="7"/>
  </w:num>
  <w:num w:numId="11" w16cid:durableId="110784466">
    <w:abstractNumId w:val="9"/>
  </w:num>
  <w:num w:numId="12" w16cid:durableId="1763911054">
    <w:abstractNumId w:val="34"/>
  </w:num>
  <w:num w:numId="13" w16cid:durableId="824514806">
    <w:abstractNumId w:val="20"/>
  </w:num>
  <w:num w:numId="14" w16cid:durableId="1777023024">
    <w:abstractNumId w:val="21"/>
  </w:num>
  <w:num w:numId="15" w16cid:durableId="269356015">
    <w:abstractNumId w:val="6"/>
  </w:num>
  <w:num w:numId="16" w16cid:durableId="11614950">
    <w:abstractNumId w:val="27"/>
  </w:num>
  <w:num w:numId="17" w16cid:durableId="2120102042">
    <w:abstractNumId w:val="28"/>
  </w:num>
  <w:num w:numId="18" w16cid:durableId="391974911">
    <w:abstractNumId w:val="23"/>
  </w:num>
  <w:num w:numId="19" w16cid:durableId="1925724189">
    <w:abstractNumId w:val="39"/>
  </w:num>
  <w:num w:numId="20" w16cid:durableId="1619993001">
    <w:abstractNumId w:val="40"/>
  </w:num>
  <w:num w:numId="21" w16cid:durableId="733746400">
    <w:abstractNumId w:val="0"/>
    <w:lvlOverride w:ilvl="0">
      <w:lvl w:ilvl="0">
        <w:numFmt w:val="bullet"/>
        <w:lvlText w:val=""/>
        <w:legacy w:legacy="1" w:legacySpace="0" w:legacyIndent="0"/>
        <w:lvlJc w:val="left"/>
        <w:rPr>
          <w:rFonts w:ascii="Symbol" w:hAnsi="Symbol" w:hint="default"/>
        </w:rPr>
      </w:lvl>
    </w:lvlOverride>
  </w:num>
  <w:num w:numId="22" w16cid:durableId="1504736540">
    <w:abstractNumId w:val="8"/>
  </w:num>
  <w:num w:numId="23" w16cid:durableId="724447760">
    <w:abstractNumId w:val="22"/>
  </w:num>
  <w:num w:numId="24" w16cid:durableId="1976986786">
    <w:abstractNumId w:val="26"/>
  </w:num>
  <w:num w:numId="25" w16cid:durableId="994183512">
    <w:abstractNumId w:val="15"/>
  </w:num>
  <w:num w:numId="26" w16cid:durableId="1116485255">
    <w:abstractNumId w:val="4"/>
  </w:num>
  <w:num w:numId="27" w16cid:durableId="1804035862">
    <w:abstractNumId w:val="3"/>
  </w:num>
  <w:num w:numId="28" w16cid:durableId="483163593">
    <w:abstractNumId w:val="36"/>
  </w:num>
  <w:num w:numId="29" w16cid:durableId="996032379">
    <w:abstractNumId w:val="12"/>
  </w:num>
  <w:num w:numId="30" w16cid:durableId="795836157">
    <w:abstractNumId w:val="1"/>
  </w:num>
  <w:num w:numId="31" w16cid:durableId="1828741349">
    <w:abstractNumId w:val="38"/>
  </w:num>
  <w:num w:numId="32" w16cid:durableId="1838880661">
    <w:abstractNumId w:val="31"/>
  </w:num>
  <w:num w:numId="33" w16cid:durableId="1959608223">
    <w:abstractNumId w:val="5"/>
  </w:num>
  <w:num w:numId="34" w16cid:durableId="1707562521">
    <w:abstractNumId w:val="18"/>
  </w:num>
  <w:num w:numId="35" w16cid:durableId="1980963329">
    <w:abstractNumId w:val="30"/>
  </w:num>
  <w:num w:numId="36" w16cid:durableId="958805000">
    <w:abstractNumId w:val="33"/>
  </w:num>
  <w:num w:numId="37" w16cid:durableId="1959683794">
    <w:abstractNumId w:val="32"/>
  </w:num>
  <w:num w:numId="38" w16cid:durableId="1785146742">
    <w:abstractNumId w:val="19"/>
  </w:num>
  <w:num w:numId="39" w16cid:durableId="1277786352">
    <w:abstractNumId w:val="29"/>
  </w:num>
  <w:num w:numId="40" w16cid:durableId="1733044494">
    <w:abstractNumId w:val="16"/>
  </w:num>
  <w:num w:numId="41" w16cid:durableId="1206407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768"/>
    <w:rsid w:val="0000162E"/>
    <w:rsid w:val="00003D3F"/>
    <w:rsid w:val="0000584E"/>
    <w:rsid w:val="00017A8A"/>
    <w:rsid w:val="00030A60"/>
    <w:rsid w:val="00033840"/>
    <w:rsid w:val="00044241"/>
    <w:rsid w:val="00056A02"/>
    <w:rsid w:val="000676C7"/>
    <w:rsid w:val="00067EA8"/>
    <w:rsid w:val="000850A9"/>
    <w:rsid w:val="000A70C0"/>
    <w:rsid w:val="000B564B"/>
    <w:rsid w:val="000C0477"/>
    <w:rsid w:val="000C230A"/>
    <w:rsid w:val="000C42D7"/>
    <w:rsid w:val="00102F59"/>
    <w:rsid w:val="0012101D"/>
    <w:rsid w:val="001226B7"/>
    <w:rsid w:val="00123116"/>
    <w:rsid w:val="00176EFF"/>
    <w:rsid w:val="001858EB"/>
    <w:rsid w:val="00192425"/>
    <w:rsid w:val="0019627E"/>
    <w:rsid w:val="001A2FD4"/>
    <w:rsid w:val="001A3B01"/>
    <w:rsid w:val="001A5E50"/>
    <w:rsid w:val="001B62A1"/>
    <w:rsid w:val="001B73FA"/>
    <w:rsid w:val="001C4464"/>
    <w:rsid w:val="001C5923"/>
    <w:rsid w:val="001E6182"/>
    <w:rsid w:val="001E6A13"/>
    <w:rsid w:val="001E79A0"/>
    <w:rsid w:val="00203B81"/>
    <w:rsid w:val="00215E87"/>
    <w:rsid w:val="00216D43"/>
    <w:rsid w:val="00226A73"/>
    <w:rsid w:val="00234EED"/>
    <w:rsid w:val="002353B8"/>
    <w:rsid w:val="00237812"/>
    <w:rsid w:val="00237CB9"/>
    <w:rsid w:val="002442A0"/>
    <w:rsid w:val="0025505C"/>
    <w:rsid w:val="00270CF7"/>
    <w:rsid w:val="002758ED"/>
    <w:rsid w:val="00291584"/>
    <w:rsid w:val="00295178"/>
    <w:rsid w:val="002A1F0B"/>
    <w:rsid w:val="002A7EA8"/>
    <w:rsid w:val="002B1270"/>
    <w:rsid w:val="002C56C3"/>
    <w:rsid w:val="002D7161"/>
    <w:rsid w:val="002F4025"/>
    <w:rsid w:val="002F4E69"/>
    <w:rsid w:val="00301381"/>
    <w:rsid w:val="00306C26"/>
    <w:rsid w:val="00313FFF"/>
    <w:rsid w:val="003162BC"/>
    <w:rsid w:val="00316596"/>
    <w:rsid w:val="003174F4"/>
    <w:rsid w:val="0032002A"/>
    <w:rsid w:val="003271E5"/>
    <w:rsid w:val="003272B8"/>
    <w:rsid w:val="00330D73"/>
    <w:rsid w:val="003342FA"/>
    <w:rsid w:val="00340B0D"/>
    <w:rsid w:val="003645FC"/>
    <w:rsid w:val="003860A6"/>
    <w:rsid w:val="00387A9A"/>
    <w:rsid w:val="003A4A7B"/>
    <w:rsid w:val="003C4449"/>
    <w:rsid w:val="003D2B85"/>
    <w:rsid w:val="003D4DEE"/>
    <w:rsid w:val="003D6AE1"/>
    <w:rsid w:val="003E17FF"/>
    <w:rsid w:val="003F4218"/>
    <w:rsid w:val="00413940"/>
    <w:rsid w:val="004227B8"/>
    <w:rsid w:val="004256A4"/>
    <w:rsid w:val="00437563"/>
    <w:rsid w:val="00440790"/>
    <w:rsid w:val="00445415"/>
    <w:rsid w:val="004507F7"/>
    <w:rsid w:val="00460ABF"/>
    <w:rsid w:val="004900BF"/>
    <w:rsid w:val="004A55FE"/>
    <w:rsid w:val="004A7226"/>
    <w:rsid w:val="004B2617"/>
    <w:rsid w:val="004B2B10"/>
    <w:rsid w:val="004D523E"/>
    <w:rsid w:val="004F708D"/>
    <w:rsid w:val="00512768"/>
    <w:rsid w:val="00513CE3"/>
    <w:rsid w:val="00514244"/>
    <w:rsid w:val="00514616"/>
    <w:rsid w:val="0052120A"/>
    <w:rsid w:val="00532ADE"/>
    <w:rsid w:val="00536086"/>
    <w:rsid w:val="00541420"/>
    <w:rsid w:val="00541F26"/>
    <w:rsid w:val="00544444"/>
    <w:rsid w:val="00561D08"/>
    <w:rsid w:val="0057396B"/>
    <w:rsid w:val="00575DC8"/>
    <w:rsid w:val="0058487A"/>
    <w:rsid w:val="00596939"/>
    <w:rsid w:val="005B03C4"/>
    <w:rsid w:val="005B659C"/>
    <w:rsid w:val="005D4FE7"/>
    <w:rsid w:val="005F6685"/>
    <w:rsid w:val="006040BB"/>
    <w:rsid w:val="006076D0"/>
    <w:rsid w:val="006419ED"/>
    <w:rsid w:val="006449BA"/>
    <w:rsid w:val="0066694F"/>
    <w:rsid w:val="006716DE"/>
    <w:rsid w:val="00673709"/>
    <w:rsid w:val="00675DB5"/>
    <w:rsid w:val="00676CD1"/>
    <w:rsid w:val="006834D3"/>
    <w:rsid w:val="0068553E"/>
    <w:rsid w:val="006857E5"/>
    <w:rsid w:val="00693A4F"/>
    <w:rsid w:val="006A2CA6"/>
    <w:rsid w:val="006B07C4"/>
    <w:rsid w:val="006B3B77"/>
    <w:rsid w:val="006B5D47"/>
    <w:rsid w:val="006C46E2"/>
    <w:rsid w:val="006C559F"/>
    <w:rsid w:val="006C7AF5"/>
    <w:rsid w:val="006E655F"/>
    <w:rsid w:val="006F07F6"/>
    <w:rsid w:val="007045B1"/>
    <w:rsid w:val="007115A3"/>
    <w:rsid w:val="00711D1F"/>
    <w:rsid w:val="00714914"/>
    <w:rsid w:val="0073341E"/>
    <w:rsid w:val="00734225"/>
    <w:rsid w:val="0074403C"/>
    <w:rsid w:val="00763C01"/>
    <w:rsid w:val="0076447F"/>
    <w:rsid w:val="00781A38"/>
    <w:rsid w:val="00782EF9"/>
    <w:rsid w:val="00790AB4"/>
    <w:rsid w:val="007A66C2"/>
    <w:rsid w:val="007D1253"/>
    <w:rsid w:val="007D2D04"/>
    <w:rsid w:val="007D624D"/>
    <w:rsid w:val="007E5158"/>
    <w:rsid w:val="007F38B9"/>
    <w:rsid w:val="007F3A7F"/>
    <w:rsid w:val="007F7623"/>
    <w:rsid w:val="00803890"/>
    <w:rsid w:val="00804060"/>
    <w:rsid w:val="0081423E"/>
    <w:rsid w:val="00815132"/>
    <w:rsid w:val="00816703"/>
    <w:rsid w:val="0082675A"/>
    <w:rsid w:val="008301B5"/>
    <w:rsid w:val="0083254B"/>
    <w:rsid w:val="008373A1"/>
    <w:rsid w:val="008400B6"/>
    <w:rsid w:val="0084729F"/>
    <w:rsid w:val="00857683"/>
    <w:rsid w:val="00863CD4"/>
    <w:rsid w:val="0088299F"/>
    <w:rsid w:val="008908E5"/>
    <w:rsid w:val="00891193"/>
    <w:rsid w:val="008B16DB"/>
    <w:rsid w:val="008B783B"/>
    <w:rsid w:val="008D34F7"/>
    <w:rsid w:val="008D36BE"/>
    <w:rsid w:val="00903248"/>
    <w:rsid w:val="0090704E"/>
    <w:rsid w:val="009255F9"/>
    <w:rsid w:val="00934D11"/>
    <w:rsid w:val="00945620"/>
    <w:rsid w:val="00960FBA"/>
    <w:rsid w:val="00973853"/>
    <w:rsid w:val="00976CED"/>
    <w:rsid w:val="00985A3E"/>
    <w:rsid w:val="00997B11"/>
    <w:rsid w:val="009A61FC"/>
    <w:rsid w:val="009B7113"/>
    <w:rsid w:val="009B7C41"/>
    <w:rsid w:val="009C1A6E"/>
    <w:rsid w:val="009E2C48"/>
    <w:rsid w:val="009F2585"/>
    <w:rsid w:val="00A01A27"/>
    <w:rsid w:val="00A0361F"/>
    <w:rsid w:val="00A14FA8"/>
    <w:rsid w:val="00A156CD"/>
    <w:rsid w:val="00A2352E"/>
    <w:rsid w:val="00A26685"/>
    <w:rsid w:val="00A26FD0"/>
    <w:rsid w:val="00A40D6E"/>
    <w:rsid w:val="00A51BA2"/>
    <w:rsid w:val="00A56F01"/>
    <w:rsid w:val="00A57490"/>
    <w:rsid w:val="00A74F75"/>
    <w:rsid w:val="00A91DE8"/>
    <w:rsid w:val="00A91F23"/>
    <w:rsid w:val="00A92478"/>
    <w:rsid w:val="00AA31D7"/>
    <w:rsid w:val="00AA74A1"/>
    <w:rsid w:val="00AA764B"/>
    <w:rsid w:val="00AB42CA"/>
    <w:rsid w:val="00AC2B36"/>
    <w:rsid w:val="00AD51BB"/>
    <w:rsid w:val="00AD7138"/>
    <w:rsid w:val="00B07625"/>
    <w:rsid w:val="00B106E2"/>
    <w:rsid w:val="00B14522"/>
    <w:rsid w:val="00B37752"/>
    <w:rsid w:val="00B405A0"/>
    <w:rsid w:val="00B43027"/>
    <w:rsid w:val="00B57D8D"/>
    <w:rsid w:val="00B642DB"/>
    <w:rsid w:val="00B65022"/>
    <w:rsid w:val="00B71C8C"/>
    <w:rsid w:val="00B74ECC"/>
    <w:rsid w:val="00B8319A"/>
    <w:rsid w:val="00B864E5"/>
    <w:rsid w:val="00B9501D"/>
    <w:rsid w:val="00B9656A"/>
    <w:rsid w:val="00BA730D"/>
    <w:rsid w:val="00BB5DE0"/>
    <w:rsid w:val="00BC253A"/>
    <w:rsid w:val="00BD1A10"/>
    <w:rsid w:val="00BF42E5"/>
    <w:rsid w:val="00C22451"/>
    <w:rsid w:val="00C24E0B"/>
    <w:rsid w:val="00C35B3F"/>
    <w:rsid w:val="00C37D7C"/>
    <w:rsid w:val="00C40B5A"/>
    <w:rsid w:val="00C4244A"/>
    <w:rsid w:val="00C55DE9"/>
    <w:rsid w:val="00C6025A"/>
    <w:rsid w:val="00C83E74"/>
    <w:rsid w:val="00C95E15"/>
    <w:rsid w:val="00CA129F"/>
    <w:rsid w:val="00CA24F5"/>
    <w:rsid w:val="00CA2789"/>
    <w:rsid w:val="00CA5594"/>
    <w:rsid w:val="00CA59A5"/>
    <w:rsid w:val="00CA62D4"/>
    <w:rsid w:val="00CA6BAD"/>
    <w:rsid w:val="00CE5A58"/>
    <w:rsid w:val="00CF0379"/>
    <w:rsid w:val="00CF0C75"/>
    <w:rsid w:val="00D06C23"/>
    <w:rsid w:val="00D14ECE"/>
    <w:rsid w:val="00D15450"/>
    <w:rsid w:val="00D33382"/>
    <w:rsid w:val="00D33F56"/>
    <w:rsid w:val="00D34707"/>
    <w:rsid w:val="00D34F58"/>
    <w:rsid w:val="00D40F1E"/>
    <w:rsid w:val="00D41B55"/>
    <w:rsid w:val="00D4384E"/>
    <w:rsid w:val="00D61317"/>
    <w:rsid w:val="00D623B1"/>
    <w:rsid w:val="00D66735"/>
    <w:rsid w:val="00D76CE6"/>
    <w:rsid w:val="00D857FF"/>
    <w:rsid w:val="00D9551A"/>
    <w:rsid w:val="00D9650C"/>
    <w:rsid w:val="00D96FF4"/>
    <w:rsid w:val="00DB1259"/>
    <w:rsid w:val="00DB7042"/>
    <w:rsid w:val="00DD2C15"/>
    <w:rsid w:val="00DD4C7E"/>
    <w:rsid w:val="00DE6D4E"/>
    <w:rsid w:val="00DF4BE1"/>
    <w:rsid w:val="00DF7B33"/>
    <w:rsid w:val="00E0074D"/>
    <w:rsid w:val="00E0700D"/>
    <w:rsid w:val="00E07EB7"/>
    <w:rsid w:val="00E2165B"/>
    <w:rsid w:val="00E279EF"/>
    <w:rsid w:val="00E4252E"/>
    <w:rsid w:val="00E51A1F"/>
    <w:rsid w:val="00E56F39"/>
    <w:rsid w:val="00E61D65"/>
    <w:rsid w:val="00E65C6A"/>
    <w:rsid w:val="00E66180"/>
    <w:rsid w:val="00E75473"/>
    <w:rsid w:val="00E774A5"/>
    <w:rsid w:val="00E95520"/>
    <w:rsid w:val="00EA3C9D"/>
    <w:rsid w:val="00EA6D6D"/>
    <w:rsid w:val="00EC409C"/>
    <w:rsid w:val="00F04282"/>
    <w:rsid w:val="00F206FE"/>
    <w:rsid w:val="00F32CA1"/>
    <w:rsid w:val="00F41BDD"/>
    <w:rsid w:val="00F8179F"/>
    <w:rsid w:val="00F93C40"/>
    <w:rsid w:val="00FA470D"/>
    <w:rsid w:val="00FA52A1"/>
    <w:rsid w:val="00FC6DB8"/>
    <w:rsid w:val="00FD00A5"/>
    <w:rsid w:val="00FD18BB"/>
    <w:rsid w:val="00FD4AFB"/>
    <w:rsid w:val="00FD5C26"/>
    <w:rsid w:val="00FE085D"/>
    <w:rsid w:val="00FE3E73"/>
    <w:rsid w:val="00FE72A9"/>
    <w:rsid w:val="00FF4AE8"/>
    <w:rsid w:val="00FF5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0BAA1"/>
  <w15:chartTrackingRefBased/>
  <w15:docId w15:val="{A785075B-98DD-4532-83B7-E6E2917F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768"/>
  </w:style>
  <w:style w:type="paragraph" w:styleId="Heading1">
    <w:name w:val="heading 1"/>
    <w:basedOn w:val="Normal"/>
    <w:next w:val="Normal"/>
    <w:link w:val="Heading1Char"/>
    <w:uiPriority w:val="9"/>
    <w:qFormat/>
    <w:rsid w:val="005127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65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65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33F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next w:val="Normal"/>
    <w:link w:val="Title1Char"/>
    <w:uiPriority w:val="99"/>
    <w:rsid w:val="00512768"/>
    <w:pPr>
      <w:spacing w:after="0" w:line="264" w:lineRule="auto"/>
      <w:jc w:val="center"/>
    </w:pPr>
    <w:rPr>
      <w:rFonts w:ascii="Calibri Light" w:hAnsi="Calibri Light"/>
      <w:caps/>
      <w:color w:val="7F7F7F"/>
      <w:sz w:val="52"/>
      <w:szCs w:val="20"/>
      <w:lang w:eastAsia="ja-JP"/>
    </w:rPr>
  </w:style>
  <w:style w:type="character" w:customStyle="1" w:styleId="Title1Char">
    <w:name w:val="Title 1 Char"/>
    <w:link w:val="Title1"/>
    <w:uiPriority w:val="99"/>
    <w:rsid w:val="00512768"/>
    <w:rPr>
      <w:rFonts w:ascii="Calibri Light" w:hAnsi="Calibri Light"/>
      <w:caps/>
      <w:color w:val="7F7F7F"/>
      <w:sz w:val="52"/>
      <w:szCs w:val="20"/>
      <w:lang w:eastAsia="ja-JP"/>
    </w:rPr>
  </w:style>
  <w:style w:type="paragraph" w:styleId="Header">
    <w:name w:val="header"/>
    <w:basedOn w:val="Normal"/>
    <w:link w:val="HeaderChar"/>
    <w:uiPriority w:val="99"/>
    <w:unhideWhenUsed/>
    <w:rsid w:val="00512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768"/>
  </w:style>
  <w:style w:type="paragraph" w:styleId="Footer">
    <w:name w:val="footer"/>
    <w:basedOn w:val="Normal"/>
    <w:link w:val="FooterChar"/>
    <w:uiPriority w:val="99"/>
    <w:unhideWhenUsed/>
    <w:rsid w:val="00512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768"/>
  </w:style>
  <w:style w:type="character" w:customStyle="1" w:styleId="Heading1Char">
    <w:name w:val="Heading 1 Char"/>
    <w:basedOn w:val="DefaultParagraphFont"/>
    <w:link w:val="Heading1"/>
    <w:uiPriority w:val="9"/>
    <w:rsid w:val="0051276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12768"/>
    <w:pPr>
      <w:outlineLvl w:val="9"/>
    </w:pPr>
  </w:style>
  <w:style w:type="character" w:customStyle="1" w:styleId="Heading2Char">
    <w:name w:val="Heading 2 Char"/>
    <w:basedOn w:val="DefaultParagraphFont"/>
    <w:link w:val="Heading2"/>
    <w:uiPriority w:val="9"/>
    <w:rsid w:val="006E65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E655F"/>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E655F"/>
    <w:pPr>
      <w:spacing w:after="100"/>
    </w:pPr>
  </w:style>
  <w:style w:type="paragraph" w:styleId="TOC2">
    <w:name w:val="toc 2"/>
    <w:basedOn w:val="Normal"/>
    <w:next w:val="Normal"/>
    <w:autoRedefine/>
    <w:uiPriority w:val="39"/>
    <w:unhideWhenUsed/>
    <w:rsid w:val="006E655F"/>
    <w:pPr>
      <w:spacing w:after="100"/>
      <w:ind w:left="220"/>
    </w:pPr>
  </w:style>
  <w:style w:type="paragraph" w:styleId="TOC3">
    <w:name w:val="toc 3"/>
    <w:basedOn w:val="Normal"/>
    <w:next w:val="Normal"/>
    <w:autoRedefine/>
    <w:uiPriority w:val="39"/>
    <w:unhideWhenUsed/>
    <w:rsid w:val="006E655F"/>
    <w:pPr>
      <w:spacing w:after="100"/>
      <w:ind w:left="440"/>
    </w:pPr>
  </w:style>
  <w:style w:type="character" w:styleId="Hyperlink">
    <w:name w:val="Hyperlink"/>
    <w:basedOn w:val="DefaultParagraphFont"/>
    <w:uiPriority w:val="99"/>
    <w:unhideWhenUsed/>
    <w:rsid w:val="006E655F"/>
    <w:rPr>
      <w:color w:val="0563C1" w:themeColor="hyperlink"/>
      <w:u w:val="single"/>
    </w:rPr>
  </w:style>
  <w:style w:type="character" w:customStyle="1" w:styleId="Heading4Char">
    <w:name w:val="Heading 4 Char"/>
    <w:basedOn w:val="DefaultParagraphFont"/>
    <w:link w:val="Heading4"/>
    <w:uiPriority w:val="9"/>
    <w:rsid w:val="00D33F5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0B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B56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0B56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0B564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0B56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next w:val="GridTable4-Accent1"/>
    <w:uiPriority w:val="49"/>
    <w:rsid w:val="00FF5D16"/>
    <w:pPr>
      <w:spacing w:after="0" w:line="240" w:lineRule="auto"/>
    </w:pPr>
    <w:tblPr>
      <w:tblStyleRowBandSize w:val="1"/>
      <w:tblStyleColBandSize w:val="1"/>
      <w:tblBorders>
        <w:top w:val="single" w:sz="4" w:space="0" w:color="779ECC"/>
        <w:left w:val="single" w:sz="4" w:space="0" w:color="779ECC"/>
        <w:bottom w:val="single" w:sz="4" w:space="0" w:color="779ECC"/>
        <w:right w:val="single" w:sz="4" w:space="0" w:color="779ECC"/>
        <w:insideH w:val="single" w:sz="4" w:space="0" w:color="779ECC"/>
        <w:insideV w:val="single" w:sz="4" w:space="0" w:color="779ECC"/>
      </w:tblBorders>
    </w:tblPr>
    <w:tblStylePr w:type="firstRow">
      <w:rPr>
        <w:b/>
        <w:bCs/>
        <w:color w:val="FFFFFF"/>
      </w:rPr>
      <w:tblPr/>
      <w:tcPr>
        <w:tcBorders>
          <w:top w:val="single" w:sz="4" w:space="0" w:color="366092"/>
          <w:left w:val="single" w:sz="4" w:space="0" w:color="366092"/>
          <w:bottom w:val="single" w:sz="4" w:space="0" w:color="366092"/>
          <w:right w:val="single" w:sz="4" w:space="0" w:color="366092"/>
          <w:insideH w:val="nil"/>
          <w:insideV w:val="nil"/>
        </w:tcBorders>
        <w:shd w:val="clear" w:color="auto" w:fill="366092"/>
      </w:tcPr>
    </w:tblStylePr>
    <w:tblStylePr w:type="lastRow">
      <w:rPr>
        <w:b/>
        <w:bCs/>
      </w:rPr>
      <w:tblPr/>
      <w:tcPr>
        <w:tcBorders>
          <w:top w:val="double" w:sz="4" w:space="0" w:color="366092"/>
        </w:tcBorders>
      </w:tcPr>
    </w:tblStylePr>
    <w:tblStylePr w:type="firstCol">
      <w:rPr>
        <w:b/>
        <w:bCs/>
      </w:rPr>
    </w:tblStylePr>
    <w:tblStylePr w:type="lastCol">
      <w:rPr>
        <w:b/>
        <w:bCs/>
      </w:rPr>
    </w:tblStylePr>
    <w:tblStylePr w:type="band1Vert">
      <w:tblPr/>
      <w:tcPr>
        <w:shd w:val="clear" w:color="auto" w:fill="D1DEEE"/>
      </w:tcPr>
    </w:tblStylePr>
    <w:tblStylePr w:type="band1Horz">
      <w:tblPr/>
      <w:tcPr>
        <w:shd w:val="clear" w:color="auto" w:fill="D1DEEE"/>
      </w:tcPr>
    </w:tblStylePr>
  </w:style>
  <w:style w:type="paragraph" w:styleId="ListParagraph">
    <w:name w:val="List Paragraph"/>
    <w:basedOn w:val="Normal"/>
    <w:uiPriority w:val="34"/>
    <w:qFormat/>
    <w:rsid w:val="00F8179F"/>
    <w:pPr>
      <w:ind w:left="720"/>
      <w:contextualSpacing/>
    </w:pPr>
  </w:style>
  <w:style w:type="character" w:styleId="UnresolvedMention">
    <w:name w:val="Unresolved Mention"/>
    <w:basedOn w:val="DefaultParagraphFont"/>
    <w:uiPriority w:val="99"/>
    <w:semiHidden/>
    <w:unhideWhenUsed/>
    <w:rsid w:val="00E61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dFk7LYF2tMU?si=-xHFcdb_4QkimSTO"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B46E72F02D1E4891EF00916261B6B0" ma:contentTypeVersion="10" ma:contentTypeDescription="Create a new document." ma:contentTypeScope="" ma:versionID="c171c7f12e02a40b7df7cb03a392bb56">
  <xsd:schema xmlns:xsd="http://www.w3.org/2001/XMLSchema" xmlns:xs="http://www.w3.org/2001/XMLSchema" xmlns:p="http://schemas.microsoft.com/office/2006/metadata/properties" xmlns:ns2="cebfe4a4-5557-446b-8fe8-05dc5728554c" xmlns:ns3="d6589921-1b2c-40d0-b0b6-202ef40f7ace" targetNamespace="http://schemas.microsoft.com/office/2006/metadata/properties" ma:root="true" ma:fieldsID="ba9f97f462a63ad099ce9df8e927b044" ns2:_="" ns3:_="">
    <xsd:import namespace="cebfe4a4-5557-446b-8fe8-05dc5728554c"/>
    <xsd:import namespace="d6589921-1b2c-40d0-b0b6-202ef40f7a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fe4a4-5557-446b-8fe8-05dc57285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589921-1b2c-40d0-b0b6-202ef40f7a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F50598-2096-4B93-B1C7-A5F2A4E0AB31}">
  <ds:schemaRefs>
    <ds:schemaRef ds:uri="http://schemas.microsoft.com/sharepoint/v3/contenttype/forms"/>
  </ds:schemaRefs>
</ds:datastoreItem>
</file>

<file path=customXml/itemProps2.xml><?xml version="1.0" encoding="utf-8"?>
<ds:datastoreItem xmlns:ds="http://schemas.openxmlformats.org/officeDocument/2006/customXml" ds:itemID="{BCD37BA0-BCDF-4C90-819F-F56AC236E6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D5111D-7D51-4F32-9949-3C02E51AD69E}">
  <ds:schemaRefs>
    <ds:schemaRef ds:uri="http://schemas.openxmlformats.org/officeDocument/2006/bibliography"/>
  </ds:schemaRefs>
</ds:datastoreItem>
</file>

<file path=customXml/itemProps4.xml><?xml version="1.0" encoding="utf-8"?>
<ds:datastoreItem xmlns:ds="http://schemas.openxmlformats.org/officeDocument/2006/customXml" ds:itemID="{49BDAF87-E780-4D03-B2CF-28FD8FA7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fe4a4-5557-446b-8fe8-05dc5728554c"/>
    <ds:schemaRef ds:uri="d6589921-1b2c-40d0-b0b6-202ef40f7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Smith</dc:creator>
  <cp:keywords/>
  <dc:description/>
  <cp:lastModifiedBy>Chris Reddick</cp:lastModifiedBy>
  <cp:revision>21</cp:revision>
  <dcterms:created xsi:type="dcterms:W3CDTF">2023-12-02T13:14:00Z</dcterms:created>
  <dcterms:modified xsi:type="dcterms:W3CDTF">2023-12-02T13:30:00Z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0x01010077B46E72F02D1E4891EF00916261B6B0</vt:lpwstr>
  </property>
</Properties>
</file>