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9FC3" w14:textId="0D09012B" w:rsidR="000A2ACE" w:rsidRDefault="000E2C23" w:rsidP="00896805">
      <w:pPr>
        <w:pStyle w:val="Title"/>
        <w:jc w:val="center"/>
      </w:pPr>
      <w:r>
        <w:t>Clarity Process &amp; Policies Cheat Sheet</w:t>
      </w:r>
    </w:p>
    <w:p w14:paraId="4FE3CD23" w14:textId="24F98622" w:rsidR="003F6A92" w:rsidRDefault="00F76471" w:rsidP="00896805">
      <w:pPr>
        <w:pStyle w:val="Subtitle"/>
        <w:jc w:val="center"/>
      </w:pPr>
      <w:r>
        <w:t>Sales &amp; Marketing</w:t>
      </w:r>
    </w:p>
    <w:p w14:paraId="714194A0" w14:textId="427333F5" w:rsidR="00BB4E92" w:rsidRDefault="00F54ED1" w:rsidP="00F54ED1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33BFAE6" wp14:editId="51332888">
            <wp:simplePos x="0" y="0"/>
            <wp:positionH relativeFrom="column">
              <wp:posOffset>1181100</wp:posOffset>
            </wp:positionH>
            <wp:positionV relativeFrom="paragraph">
              <wp:posOffset>112395</wp:posOffset>
            </wp:positionV>
            <wp:extent cx="4495800" cy="44958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3F1" w:rsidRPr="00BB4E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CE9AF" wp14:editId="589D1046">
                <wp:simplePos x="0" y="0"/>
                <wp:positionH relativeFrom="column">
                  <wp:posOffset>-1130300</wp:posOffset>
                </wp:positionH>
                <wp:positionV relativeFrom="paragraph">
                  <wp:posOffset>7348855</wp:posOffset>
                </wp:positionV>
                <wp:extent cx="8816196" cy="371475"/>
                <wp:effectExtent l="57150" t="19050" r="6159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6196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DBDDA" id="Rectangle 2" o:spid="_x0000_s1026" style="position:absolute;margin-left:-89pt;margin-top:578.65pt;width:694.2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" fillcolor="#365f91 [2404]" stroked="f">
                <v:shadow on="t" color="black" opacity="22937f" origin=",.5" offset="0,.63889mm"/>
              </v:rect>
            </w:pict>
          </mc:Fallback>
        </mc:AlternateContent>
      </w:r>
      <w:r w:rsidR="00BB4E92">
        <w:br w:type="page"/>
      </w:r>
    </w:p>
    <w:sdt>
      <w:sdtPr>
        <w:rPr>
          <w:b w:val="0"/>
          <w:bCs w:val="0"/>
          <w:caps w:val="0"/>
          <w:color w:val="auto"/>
          <w:spacing w:val="0"/>
          <w:sz w:val="20"/>
          <w:szCs w:val="20"/>
          <w:lang w:bidi="ar-SA"/>
        </w:rPr>
        <w:id w:val="-107297118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BEFA0F4" w14:textId="77777777" w:rsidR="002A7E6D" w:rsidRDefault="002A7E6D">
          <w:pPr>
            <w:pStyle w:val="TOCHeading"/>
          </w:pPr>
          <w:r>
            <w:t>Contents</w:t>
          </w:r>
        </w:p>
        <w:p w14:paraId="1B076C9C" w14:textId="18C3B46F" w:rsidR="00FD71E7" w:rsidRDefault="002A7E6D">
          <w:pPr>
            <w:pStyle w:val="TOC1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3287196" w:history="1">
            <w:r w:rsidR="00FD71E7" w:rsidRPr="00662A67">
              <w:rPr>
                <w:rStyle w:val="Hyperlink"/>
                <w:noProof/>
              </w:rPr>
              <w:t>Overview &amp; Purpose</w:t>
            </w:r>
            <w:r w:rsidR="00FD71E7">
              <w:rPr>
                <w:noProof/>
                <w:webHidden/>
              </w:rPr>
              <w:tab/>
            </w:r>
            <w:r w:rsidR="00FD71E7">
              <w:rPr>
                <w:noProof/>
                <w:webHidden/>
              </w:rPr>
              <w:fldChar w:fldCharType="begin"/>
            </w:r>
            <w:r w:rsidR="00FD71E7">
              <w:rPr>
                <w:noProof/>
                <w:webHidden/>
              </w:rPr>
              <w:instrText xml:space="preserve"> PAGEREF _Toc123287196 \h </w:instrText>
            </w:r>
            <w:r w:rsidR="00FD71E7">
              <w:rPr>
                <w:noProof/>
                <w:webHidden/>
              </w:rPr>
            </w:r>
            <w:r w:rsidR="00FD71E7">
              <w:rPr>
                <w:noProof/>
                <w:webHidden/>
              </w:rPr>
              <w:fldChar w:fldCharType="separate"/>
            </w:r>
            <w:r w:rsidR="00FD71E7">
              <w:rPr>
                <w:noProof/>
                <w:webHidden/>
              </w:rPr>
              <w:t>3</w:t>
            </w:r>
            <w:r w:rsidR="00FD71E7">
              <w:rPr>
                <w:noProof/>
                <w:webHidden/>
              </w:rPr>
              <w:fldChar w:fldCharType="end"/>
            </w:r>
          </w:hyperlink>
        </w:p>
        <w:p w14:paraId="06DE5AA4" w14:textId="34C8A16A" w:rsidR="00FD71E7" w:rsidRDefault="00FD71E7">
          <w:pPr>
            <w:pStyle w:val="TOC1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123287197" w:history="1">
            <w:r w:rsidRPr="00662A67">
              <w:rPr>
                <w:rStyle w:val="Hyperlink"/>
                <w:noProof/>
              </w:rPr>
              <w:t>General Clarity Articles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_Toc123287197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480160" w14:textId="18FBA397" w:rsidR="00FD71E7" w:rsidRDefault="00FD71E7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123287198" w:history="1">
            <w:r w:rsidRPr="00662A67">
              <w:rPr>
                <w:rStyle w:val="Hyperlink"/>
                <w:noProof/>
              </w:rPr>
              <w:t>PTO Policies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_Toc123287198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697167" w14:textId="3D87B4C9" w:rsidR="00FD71E7" w:rsidRDefault="00FD71E7">
          <w:pPr>
            <w:pStyle w:val="TOC2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hyperlink w:anchor="_Toc123287199" w:history="1">
            <w:r w:rsidRPr="00662A67">
              <w:rPr>
                <w:rStyle w:val="Hyperlink"/>
                <w:noProof/>
              </w:rPr>
              <w:t>Logging Time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_Toc123287199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2011FB" w14:textId="4C3058BB" w:rsidR="002A7E6D" w:rsidRDefault="002A7E6D">
          <w:r>
            <w:rPr>
              <w:b/>
              <w:bCs/>
              <w:noProof/>
            </w:rPr>
            <w:fldChar w:fldCharType="end"/>
          </w:r>
        </w:p>
      </w:sdtContent>
    </w:sdt>
    <w:p w14:paraId="205E8933" w14:textId="77777777" w:rsidR="003A5490" w:rsidRDefault="003A5490">
      <w:pPr>
        <w:rPr>
          <w:b/>
          <w:bCs/>
          <w:caps/>
          <w:noProof/>
          <w:color w:val="FFFFFF" w:themeColor="background1"/>
          <w:spacing w:val="15"/>
          <w:sz w:val="22"/>
          <w:szCs w:val="22"/>
        </w:rPr>
      </w:pPr>
      <w:r>
        <w:rPr>
          <w:noProof/>
        </w:rPr>
        <w:br w:type="page"/>
      </w:r>
    </w:p>
    <w:p w14:paraId="673DAEBA" w14:textId="59438B40" w:rsidR="00584BDE" w:rsidRDefault="00D91295" w:rsidP="00D91295">
      <w:pPr>
        <w:pStyle w:val="Heading1"/>
        <w:rPr>
          <w:noProof/>
        </w:rPr>
      </w:pPr>
      <w:bookmarkStart w:id="0" w:name="_Toc123287196"/>
      <w:r>
        <w:rPr>
          <w:noProof/>
        </w:rPr>
        <w:lastRenderedPageBreak/>
        <w:t>Overview &amp; Purpose</w:t>
      </w:r>
      <w:bookmarkEnd w:id="0"/>
    </w:p>
    <w:p w14:paraId="4464F721" w14:textId="7A64375E" w:rsidR="00584BDE" w:rsidRPr="00F62D03" w:rsidRDefault="00A83FD1" w:rsidP="00584BDE">
      <w:pPr>
        <w:rPr>
          <w:noProof/>
        </w:rPr>
      </w:pPr>
      <w:r>
        <w:rPr>
          <w:bCs/>
          <w:noProof/>
        </w:rPr>
        <w:t xml:space="preserve">The purpose of this document is to provide </w:t>
      </w:r>
      <w:r w:rsidR="00E3248F">
        <w:rPr>
          <w:bCs/>
          <w:noProof/>
        </w:rPr>
        <w:t xml:space="preserve">team members with </w:t>
      </w:r>
      <w:r w:rsidR="00C86166">
        <w:rPr>
          <w:bCs/>
          <w:noProof/>
        </w:rPr>
        <w:t xml:space="preserve">the links to common Nuclino articles that they might require while working at Clarity as well as for their role. </w:t>
      </w:r>
    </w:p>
    <w:p w14:paraId="7069737E" w14:textId="2821D935" w:rsidR="00F62D03" w:rsidRDefault="00E612C2" w:rsidP="00A83FD1">
      <w:pPr>
        <w:pStyle w:val="Heading1"/>
        <w:rPr>
          <w:noProof/>
        </w:rPr>
      </w:pPr>
      <w:bookmarkStart w:id="1" w:name="_Toc123287197"/>
      <w:r>
        <w:rPr>
          <w:noProof/>
        </w:rPr>
        <w:t>General Clarity Articles</w:t>
      </w:r>
      <w:bookmarkEnd w:id="1"/>
    </w:p>
    <w:p w14:paraId="1880A60E" w14:textId="443D382F" w:rsidR="00F62D03" w:rsidRDefault="003A4CD9" w:rsidP="003A4CD9">
      <w:pPr>
        <w:pStyle w:val="Heading2"/>
      </w:pPr>
      <w:bookmarkStart w:id="2" w:name="_Toc123287198"/>
      <w:r>
        <w:t>PTO Policies</w:t>
      </w:r>
      <w:bookmarkEnd w:id="2"/>
    </w:p>
    <w:p w14:paraId="7390CFD7" w14:textId="195FCF06" w:rsidR="003A4CD9" w:rsidRDefault="003A4CD9" w:rsidP="003A4CD9">
      <w:pPr>
        <w:pStyle w:val="ListParagraph"/>
        <w:numPr>
          <w:ilvl w:val="0"/>
          <w:numId w:val="31"/>
        </w:numPr>
      </w:pPr>
      <w:r>
        <w:t xml:space="preserve">PTO Basics: </w:t>
      </w:r>
      <w:hyperlink r:id="rId9" w:history="1">
        <w:r w:rsidRPr="001F691A">
          <w:rPr>
            <w:rStyle w:val="Hyperlink"/>
          </w:rPr>
          <w:t>https://app.nuclino.com/ClarityTeam/Clarity/PTOVacation-and-General-Sick-Days-etc-fde4ee8b-f5a2-4e3b-ae9f-d1e7ef48e0f0</w:t>
        </w:r>
      </w:hyperlink>
    </w:p>
    <w:p w14:paraId="049F67EA" w14:textId="3A50DCD5" w:rsidR="003A4CD9" w:rsidRDefault="001449CC" w:rsidP="003A4CD9">
      <w:pPr>
        <w:pStyle w:val="ListParagraph"/>
        <w:numPr>
          <w:ilvl w:val="0"/>
          <w:numId w:val="31"/>
        </w:numPr>
      </w:pPr>
      <w:r>
        <w:t xml:space="preserve">Out of Office Process: </w:t>
      </w:r>
      <w:hyperlink r:id="rId10" w:history="1">
        <w:r w:rsidRPr="001F691A">
          <w:rPr>
            <w:rStyle w:val="Hyperlink"/>
          </w:rPr>
          <w:t>https://app.nuclino.com/ClarityTeam/Clarity/Out-of-the-Office-Process-d6c242bb-0abf-4fc0-89ed-b484f388c418</w:t>
        </w:r>
      </w:hyperlink>
    </w:p>
    <w:p w14:paraId="1AF1281C" w14:textId="4B0727A7" w:rsidR="001449CC" w:rsidRDefault="001449CC" w:rsidP="003A4CD9">
      <w:pPr>
        <w:pStyle w:val="ListParagraph"/>
        <w:numPr>
          <w:ilvl w:val="0"/>
          <w:numId w:val="31"/>
        </w:numPr>
      </w:pPr>
      <w:r>
        <w:t xml:space="preserve">Rippling How </w:t>
      </w:r>
      <w:proofErr w:type="spellStart"/>
      <w:r>
        <w:t>To’s</w:t>
      </w:r>
      <w:proofErr w:type="spellEnd"/>
      <w:r>
        <w:t xml:space="preserve">: </w:t>
      </w:r>
      <w:hyperlink r:id="rId11" w:history="1">
        <w:r w:rsidRPr="001F691A">
          <w:rPr>
            <w:rStyle w:val="Hyperlink"/>
          </w:rPr>
          <w:t>https://app.nuclino.com/ClarityTeam/Clarity/Rippling---Time-Off-3c52ea0d-6cfd-4b10-86a8-0dbff1d283b0</w:t>
        </w:r>
      </w:hyperlink>
    </w:p>
    <w:p w14:paraId="613BBC05" w14:textId="4F066081" w:rsidR="002D487C" w:rsidRDefault="002D487C" w:rsidP="003A4CD9">
      <w:pPr>
        <w:pStyle w:val="ListParagraph"/>
        <w:numPr>
          <w:ilvl w:val="0"/>
          <w:numId w:val="31"/>
        </w:numPr>
      </w:pPr>
      <w:r>
        <w:t xml:space="preserve">Annual Company Holidays: </w:t>
      </w:r>
      <w:hyperlink r:id="rId12" w:history="1">
        <w:r w:rsidRPr="001F691A">
          <w:rPr>
            <w:rStyle w:val="Hyperlink"/>
          </w:rPr>
          <w:t>https://app.nuclino.com/ClarityTeam/Clarity/Annual-Company-Holidays-b0547556-2820-42cf-b0a4-132b6299d288</w:t>
        </w:r>
      </w:hyperlink>
      <w:r>
        <w:t xml:space="preserve"> </w:t>
      </w:r>
    </w:p>
    <w:p w14:paraId="6AB718D0" w14:textId="21F0BD6F" w:rsidR="001449CC" w:rsidRPr="003A4CD9" w:rsidRDefault="009A1715" w:rsidP="001449CC">
      <w:pPr>
        <w:pStyle w:val="Heading2"/>
      </w:pPr>
      <w:bookmarkStart w:id="3" w:name="_Toc123287199"/>
      <w:r>
        <w:t>Logging Time</w:t>
      </w:r>
      <w:bookmarkEnd w:id="3"/>
    </w:p>
    <w:p w14:paraId="1C9D6869" w14:textId="3A95F0C9" w:rsidR="00193092" w:rsidRDefault="009A1715" w:rsidP="009A1715">
      <w:pPr>
        <w:pStyle w:val="ListParagraph"/>
        <w:numPr>
          <w:ilvl w:val="0"/>
          <w:numId w:val="32"/>
        </w:numPr>
      </w:pPr>
      <w:r>
        <w:t xml:space="preserve">Easy Projects: </w:t>
      </w:r>
      <w:hyperlink r:id="rId13" w:history="1">
        <w:r w:rsidRPr="001F691A">
          <w:rPr>
            <w:rStyle w:val="Hyperlink"/>
          </w:rPr>
          <w:t>http://ep.clarityinternal.com/app/TimeLogs.aspx</w:t>
        </w:r>
      </w:hyperlink>
    </w:p>
    <w:p w14:paraId="366BC2A1" w14:textId="6DBA3206" w:rsidR="009A1715" w:rsidRDefault="009A1715" w:rsidP="009A1715">
      <w:pPr>
        <w:pStyle w:val="ListParagraph"/>
        <w:numPr>
          <w:ilvl w:val="1"/>
          <w:numId w:val="32"/>
        </w:numPr>
      </w:pPr>
      <w:r>
        <w:t>Credentials will typically be provided by the Operations Team</w:t>
      </w:r>
    </w:p>
    <w:p w14:paraId="00C44DE3" w14:textId="68D7A73D" w:rsidR="00D204A9" w:rsidRPr="00F62D03" w:rsidRDefault="00D204A9" w:rsidP="000A10E1">
      <w:pPr>
        <w:pStyle w:val="ListParagraph"/>
        <w:numPr>
          <w:ilvl w:val="0"/>
          <w:numId w:val="32"/>
        </w:numPr>
      </w:pPr>
      <w:r>
        <w:t xml:space="preserve">Time Logging Policy: </w:t>
      </w:r>
      <w:hyperlink r:id="rId14" w:history="1">
        <w:r w:rsidRPr="001F691A">
          <w:rPr>
            <w:rStyle w:val="Hyperlink"/>
          </w:rPr>
          <w:t>https://app.nuclino.com/ClarityTeam/Clarity/Time-Entry-Policy-and-Consequences-e2136d51-994d-4868-a0c4-68499c6a65ac</w:t>
        </w:r>
      </w:hyperlink>
    </w:p>
    <w:p w14:paraId="4FE90BF7" w14:textId="3944C2D1" w:rsidR="003F7582" w:rsidRDefault="003F7582" w:rsidP="00193092">
      <w:pPr>
        <w:rPr>
          <w:noProof/>
        </w:rPr>
      </w:pPr>
    </w:p>
    <w:sectPr w:rsidR="003F7582" w:rsidSect="002323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C4B54" w14:textId="77777777" w:rsidR="00D20AD9" w:rsidRDefault="00D20AD9" w:rsidP="00B40856">
      <w:pPr>
        <w:spacing w:before="0" w:after="0" w:line="240" w:lineRule="auto"/>
      </w:pPr>
      <w:r>
        <w:separator/>
      </w:r>
    </w:p>
  </w:endnote>
  <w:endnote w:type="continuationSeparator" w:id="0">
    <w:p w14:paraId="44D67BD5" w14:textId="77777777" w:rsidR="00D20AD9" w:rsidRDefault="00D20AD9" w:rsidP="00B408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09C7" w14:textId="77777777" w:rsidR="00D20AD9" w:rsidRDefault="00D20AD9" w:rsidP="00B40856">
      <w:pPr>
        <w:spacing w:before="0" w:after="0" w:line="240" w:lineRule="auto"/>
      </w:pPr>
      <w:r>
        <w:separator/>
      </w:r>
    </w:p>
  </w:footnote>
  <w:footnote w:type="continuationSeparator" w:id="0">
    <w:p w14:paraId="229171E9" w14:textId="77777777" w:rsidR="00D20AD9" w:rsidRDefault="00D20AD9" w:rsidP="00B4085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A1D"/>
    <w:multiLevelType w:val="hybridMultilevel"/>
    <w:tmpl w:val="96CE0B8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B212E"/>
    <w:multiLevelType w:val="hybridMultilevel"/>
    <w:tmpl w:val="0E5C4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F0CDC"/>
    <w:multiLevelType w:val="hybridMultilevel"/>
    <w:tmpl w:val="29CE236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52C6DE0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B4B1B"/>
    <w:multiLevelType w:val="hybridMultilevel"/>
    <w:tmpl w:val="17F42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81495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7116"/>
    <w:multiLevelType w:val="hybridMultilevel"/>
    <w:tmpl w:val="DCF2A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45E23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A7D05"/>
    <w:multiLevelType w:val="hybridMultilevel"/>
    <w:tmpl w:val="779E5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61FE6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219D5"/>
    <w:multiLevelType w:val="hybridMultilevel"/>
    <w:tmpl w:val="BD0C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82B34"/>
    <w:multiLevelType w:val="hybridMultilevel"/>
    <w:tmpl w:val="62EA3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67F83"/>
    <w:multiLevelType w:val="hybridMultilevel"/>
    <w:tmpl w:val="29CE236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469E6D0B"/>
    <w:multiLevelType w:val="hybridMultilevel"/>
    <w:tmpl w:val="BB0C4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14B5A"/>
    <w:multiLevelType w:val="hybridMultilevel"/>
    <w:tmpl w:val="0A62C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11430"/>
    <w:multiLevelType w:val="hybridMultilevel"/>
    <w:tmpl w:val="5316CD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461AE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100F9"/>
    <w:multiLevelType w:val="hybridMultilevel"/>
    <w:tmpl w:val="0624178E"/>
    <w:lvl w:ilvl="0" w:tplc="27040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D8E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87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0C2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EF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B45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A2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94F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EE8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9321E58"/>
    <w:multiLevelType w:val="hybridMultilevel"/>
    <w:tmpl w:val="8B084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67829"/>
    <w:multiLevelType w:val="hybridMultilevel"/>
    <w:tmpl w:val="10248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356E0"/>
    <w:multiLevelType w:val="hybridMultilevel"/>
    <w:tmpl w:val="20801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3398F"/>
    <w:multiLevelType w:val="hybridMultilevel"/>
    <w:tmpl w:val="A7DE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72092"/>
    <w:multiLevelType w:val="hybridMultilevel"/>
    <w:tmpl w:val="29CE236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E074863"/>
    <w:multiLevelType w:val="hybridMultilevel"/>
    <w:tmpl w:val="86529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E0299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23682"/>
    <w:multiLevelType w:val="hybridMultilevel"/>
    <w:tmpl w:val="97B2F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D1148"/>
    <w:multiLevelType w:val="hybridMultilevel"/>
    <w:tmpl w:val="432C7B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14C27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F07B1"/>
    <w:multiLevelType w:val="hybridMultilevel"/>
    <w:tmpl w:val="5BA89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951A3"/>
    <w:multiLevelType w:val="hybridMultilevel"/>
    <w:tmpl w:val="06AC7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624712">
    <w:abstractNumId w:val="10"/>
  </w:num>
  <w:num w:numId="2" w16cid:durableId="1616252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813055">
    <w:abstractNumId w:val="2"/>
  </w:num>
  <w:num w:numId="4" w16cid:durableId="567805676">
    <w:abstractNumId w:val="1"/>
  </w:num>
  <w:num w:numId="5" w16cid:durableId="2024283169">
    <w:abstractNumId w:val="14"/>
  </w:num>
  <w:num w:numId="6" w16cid:durableId="2561321">
    <w:abstractNumId w:val="7"/>
  </w:num>
  <w:num w:numId="7" w16cid:durableId="2061517087">
    <w:abstractNumId w:val="8"/>
  </w:num>
  <w:num w:numId="8" w16cid:durableId="1331443141">
    <w:abstractNumId w:val="5"/>
  </w:num>
  <w:num w:numId="9" w16cid:durableId="20092909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5657005">
    <w:abstractNumId w:val="9"/>
  </w:num>
  <w:num w:numId="11" w16cid:durableId="673531132">
    <w:abstractNumId w:val="16"/>
  </w:num>
  <w:num w:numId="12" w16cid:durableId="1195386594">
    <w:abstractNumId w:val="4"/>
  </w:num>
  <w:num w:numId="13" w16cid:durableId="578709751">
    <w:abstractNumId w:val="29"/>
  </w:num>
  <w:num w:numId="14" w16cid:durableId="1997680824">
    <w:abstractNumId w:val="6"/>
  </w:num>
  <w:num w:numId="15" w16cid:durableId="404187644">
    <w:abstractNumId w:val="0"/>
  </w:num>
  <w:num w:numId="16" w16cid:durableId="686566594">
    <w:abstractNumId w:val="26"/>
  </w:num>
  <w:num w:numId="17" w16cid:durableId="339701734">
    <w:abstractNumId w:val="22"/>
  </w:num>
  <w:num w:numId="18" w16cid:durableId="621696134">
    <w:abstractNumId w:val="12"/>
  </w:num>
  <w:num w:numId="19" w16cid:durableId="755831252">
    <w:abstractNumId w:val="27"/>
  </w:num>
  <w:num w:numId="20" w16cid:durableId="1016468069">
    <w:abstractNumId w:val="21"/>
  </w:num>
  <w:num w:numId="21" w16cid:durableId="232741288">
    <w:abstractNumId w:val="18"/>
  </w:num>
  <w:num w:numId="22" w16cid:durableId="1321541565">
    <w:abstractNumId w:val="17"/>
  </w:num>
  <w:num w:numId="23" w16cid:durableId="375618225">
    <w:abstractNumId w:val="3"/>
  </w:num>
  <w:num w:numId="24" w16cid:durableId="864447340">
    <w:abstractNumId w:val="28"/>
  </w:num>
  <w:num w:numId="25" w16cid:durableId="2069381716">
    <w:abstractNumId w:val="13"/>
  </w:num>
  <w:num w:numId="26" w16cid:durableId="1529758224">
    <w:abstractNumId w:val="15"/>
  </w:num>
  <w:num w:numId="27" w16cid:durableId="2003577690">
    <w:abstractNumId w:val="25"/>
  </w:num>
  <w:num w:numId="28" w16cid:durableId="1649093428">
    <w:abstractNumId w:val="20"/>
  </w:num>
  <w:num w:numId="29" w16cid:durableId="310208959">
    <w:abstractNumId w:val="24"/>
  </w:num>
  <w:num w:numId="30" w16cid:durableId="564340670">
    <w:abstractNumId w:val="23"/>
  </w:num>
  <w:num w:numId="31" w16cid:durableId="1833177994">
    <w:abstractNumId w:val="11"/>
  </w:num>
  <w:num w:numId="32" w16cid:durableId="578757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1N7Y0MTAyMrK0MDBX0lEKTi0uzszPAykwrgUADHQMkiwAAAA="/>
  </w:docVars>
  <w:rsids>
    <w:rsidRoot w:val="003F6A92"/>
    <w:rsid w:val="000051CB"/>
    <w:rsid w:val="00006000"/>
    <w:rsid w:val="00007A2F"/>
    <w:rsid w:val="00020A1F"/>
    <w:rsid w:val="00022E15"/>
    <w:rsid w:val="00023D0C"/>
    <w:rsid w:val="000244C7"/>
    <w:rsid w:val="00033580"/>
    <w:rsid w:val="000546F0"/>
    <w:rsid w:val="0007135B"/>
    <w:rsid w:val="000765AF"/>
    <w:rsid w:val="00083BAF"/>
    <w:rsid w:val="00092978"/>
    <w:rsid w:val="00096594"/>
    <w:rsid w:val="000A10E1"/>
    <w:rsid w:val="000A2ACE"/>
    <w:rsid w:val="000A410F"/>
    <w:rsid w:val="000B3A41"/>
    <w:rsid w:val="000B5E84"/>
    <w:rsid w:val="000D3172"/>
    <w:rsid w:val="000D5CE6"/>
    <w:rsid w:val="000E2C23"/>
    <w:rsid w:val="000E572F"/>
    <w:rsid w:val="000E5BE3"/>
    <w:rsid w:val="000F3FD9"/>
    <w:rsid w:val="00113DC8"/>
    <w:rsid w:val="00116E4B"/>
    <w:rsid w:val="00121355"/>
    <w:rsid w:val="00124CA8"/>
    <w:rsid w:val="00134B6A"/>
    <w:rsid w:val="001449AE"/>
    <w:rsid w:val="001449CC"/>
    <w:rsid w:val="00145BED"/>
    <w:rsid w:val="00145EFE"/>
    <w:rsid w:val="00151B5F"/>
    <w:rsid w:val="00155A12"/>
    <w:rsid w:val="00170E23"/>
    <w:rsid w:val="00175EEF"/>
    <w:rsid w:val="00183171"/>
    <w:rsid w:val="00193092"/>
    <w:rsid w:val="00194AEB"/>
    <w:rsid w:val="00194FB1"/>
    <w:rsid w:val="001B547B"/>
    <w:rsid w:val="001C388A"/>
    <w:rsid w:val="001C61B6"/>
    <w:rsid w:val="001F253E"/>
    <w:rsid w:val="001F579E"/>
    <w:rsid w:val="001F734F"/>
    <w:rsid w:val="002003D9"/>
    <w:rsid w:val="00200B47"/>
    <w:rsid w:val="0021071C"/>
    <w:rsid w:val="00210E96"/>
    <w:rsid w:val="002123E3"/>
    <w:rsid w:val="00216C4E"/>
    <w:rsid w:val="00221602"/>
    <w:rsid w:val="002306CB"/>
    <w:rsid w:val="002323F1"/>
    <w:rsid w:val="002358C1"/>
    <w:rsid w:val="00257C4E"/>
    <w:rsid w:val="0027228D"/>
    <w:rsid w:val="00275B3C"/>
    <w:rsid w:val="00283820"/>
    <w:rsid w:val="002A6598"/>
    <w:rsid w:val="002A7E6D"/>
    <w:rsid w:val="002B4EBC"/>
    <w:rsid w:val="002B7188"/>
    <w:rsid w:val="002C2663"/>
    <w:rsid w:val="002C5500"/>
    <w:rsid w:val="002D475E"/>
    <w:rsid w:val="002D487C"/>
    <w:rsid w:val="002E09FC"/>
    <w:rsid w:val="002E4FED"/>
    <w:rsid w:val="002E7AB7"/>
    <w:rsid w:val="002F4225"/>
    <w:rsid w:val="002F4CE6"/>
    <w:rsid w:val="002F7E64"/>
    <w:rsid w:val="00306687"/>
    <w:rsid w:val="00341FD9"/>
    <w:rsid w:val="0035055F"/>
    <w:rsid w:val="0037226D"/>
    <w:rsid w:val="00377AC9"/>
    <w:rsid w:val="003809A9"/>
    <w:rsid w:val="003938D8"/>
    <w:rsid w:val="00396089"/>
    <w:rsid w:val="003A4CD9"/>
    <w:rsid w:val="003A5490"/>
    <w:rsid w:val="003D2D72"/>
    <w:rsid w:val="003F568A"/>
    <w:rsid w:val="003F6A92"/>
    <w:rsid w:val="003F7582"/>
    <w:rsid w:val="00400812"/>
    <w:rsid w:val="0042107A"/>
    <w:rsid w:val="004268FA"/>
    <w:rsid w:val="00434D38"/>
    <w:rsid w:val="00440823"/>
    <w:rsid w:val="00444FF4"/>
    <w:rsid w:val="00445049"/>
    <w:rsid w:val="004810C2"/>
    <w:rsid w:val="0049543A"/>
    <w:rsid w:val="004970F5"/>
    <w:rsid w:val="004B1CC3"/>
    <w:rsid w:val="004D6CC6"/>
    <w:rsid w:val="004D76BD"/>
    <w:rsid w:val="004D7DA3"/>
    <w:rsid w:val="004E6380"/>
    <w:rsid w:val="004E7B73"/>
    <w:rsid w:val="004F178B"/>
    <w:rsid w:val="004F49A9"/>
    <w:rsid w:val="00504AA9"/>
    <w:rsid w:val="005140A4"/>
    <w:rsid w:val="005148EB"/>
    <w:rsid w:val="0052260D"/>
    <w:rsid w:val="005350E7"/>
    <w:rsid w:val="0055296D"/>
    <w:rsid w:val="00556C14"/>
    <w:rsid w:val="005679ED"/>
    <w:rsid w:val="00584BDE"/>
    <w:rsid w:val="00595424"/>
    <w:rsid w:val="005A6E11"/>
    <w:rsid w:val="005B788D"/>
    <w:rsid w:val="005C4D85"/>
    <w:rsid w:val="005C61EE"/>
    <w:rsid w:val="005D0151"/>
    <w:rsid w:val="005D33C1"/>
    <w:rsid w:val="005D3481"/>
    <w:rsid w:val="005D648C"/>
    <w:rsid w:val="005F7F03"/>
    <w:rsid w:val="0060155F"/>
    <w:rsid w:val="0060546B"/>
    <w:rsid w:val="00606FFB"/>
    <w:rsid w:val="006110B9"/>
    <w:rsid w:val="00612F1D"/>
    <w:rsid w:val="00615986"/>
    <w:rsid w:val="006167CE"/>
    <w:rsid w:val="0062502D"/>
    <w:rsid w:val="00632130"/>
    <w:rsid w:val="006353E9"/>
    <w:rsid w:val="00635B5E"/>
    <w:rsid w:val="006715F4"/>
    <w:rsid w:val="00681EA5"/>
    <w:rsid w:val="006936C4"/>
    <w:rsid w:val="0069622E"/>
    <w:rsid w:val="006A3B1E"/>
    <w:rsid w:val="006B0935"/>
    <w:rsid w:val="006C0819"/>
    <w:rsid w:val="006D3125"/>
    <w:rsid w:val="006D67B7"/>
    <w:rsid w:val="006E2EAC"/>
    <w:rsid w:val="006E301A"/>
    <w:rsid w:val="006E788C"/>
    <w:rsid w:val="006F136D"/>
    <w:rsid w:val="00716918"/>
    <w:rsid w:val="00721D3E"/>
    <w:rsid w:val="00732AA8"/>
    <w:rsid w:val="00737138"/>
    <w:rsid w:val="00741FC9"/>
    <w:rsid w:val="00754701"/>
    <w:rsid w:val="00756E7A"/>
    <w:rsid w:val="0076379D"/>
    <w:rsid w:val="00764F81"/>
    <w:rsid w:val="00771ABD"/>
    <w:rsid w:val="00776A40"/>
    <w:rsid w:val="007837C7"/>
    <w:rsid w:val="00796F96"/>
    <w:rsid w:val="007A44D4"/>
    <w:rsid w:val="007A7F67"/>
    <w:rsid w:val="007B3F27"/>
    <w:rsid w:val="007C0936"/>
    <w:rsid w:val="007C0CF1"/>
    <w:rsid w:val="007C5409"/>
    <w:rsid w:val="007C5B71"/>
    <w:rsid w:val="007C7039"/>
    <w:rsid w:val="007D3E4A"/>
    <w:rsid w:val="007D528F"/>
    <w:rsid w:val="007E6650"/>
    <w:rsid w:val="007E7F3F"/>
    <w:rsid w:val="007F0857"/>
    <w:rsid w:val="007F2CAA"/>
    <w:rsid w:val="00800FC0"/>
    <w:rsid w:val="0080307E"/>
    <w:rsid w:val="00821376"/>
    <w:rsid w:val="008304A4"/>
    <w:rsid w:val="00832646"/>
    <w:rsid w:val="00847EBA"/>
    <w:rsid w:val="00863550"/>
    <w:rsid w:val="00874D03"/>
    <w:rsid w:val="00896805"/>
    <w:rsid w:val="008A4AD3"/>
    <w:rsid w:val="008B5180"/>
    <w:rsid w:val="008B5D00"/>
    <w:rsid w:val="008D1622"/>
    <w:rsid w:val="008E3FCD"/>
    <w:rsid w:val="008E5746"/>
    <w:rsid w:val="009010BA"/>
    <w:rsid w:val="00906A56"/>
    <w:rsid w:val="00936915"/>
    <w:rsid w:val="00943438"/>
    <w:rsid w:val="00947D24"/>
    <w:rsid w:val="00955AED"/>
    <w:rsid w:val="00961B29"/>
    <w:rsid w:val="00970B68"/>
    <w:rsid w:val="0099154B"/>
    <w:rsid w:val="0099663A"/>
    <w:rsid w:val="00996972"/>
    <w:rsid w:val="009A1715"/>
    <w:rsid w:val="009B3D90"/>
    <w:rsid w:val="009B5354"/>
    <w:rsid w:val="009B5AD8"/>
    <w:rsid w:val="009C1486"/>
    <w:rsid w:val="009D2272"/>
    <w:rsid w:val="009D4CB0"/>
    <w:rsid w:val="009E77CF"/>
    <w:rsid w:val="00A11028"/>
    <w:rsid w:val="00A32573"/>
    <w:rsid w:val="00A34C32"/>
    <w:rsid w:val="00A353E6"/>
    <w:rsid w:val="00A40EA8"/>
    <w:rsid w:val="00A4307C"/>
    <w:rsid w:val="00A45B6E"/>
    <w:rsid w:val="00A5136B"/>
    <w:rsid w:val="00A54DD0"/>
    <w:rsid w:val="00A6099E"/>
    <w:rsid w:val="00A64CD8"/>
    <w:rsid w:val="00A72AF9"/>
    <w:rsid w:val="00A76581"/>
    <w:rsid w:val="00A82D66"/>
    <w:rsid w:val="00A83309"/>
    <w:rsid w:val="00A83FD1"/>
    <w:rsid w:val="00A877C6"/>
    <w:rsid w:val="00A97044"/>
    <w:rsid w:val="00AB002C"/>
    <w:rsid w:val="00AB0914"/>
    <w:rsid w:val="00AB2BFC"/>
    <w:rsid w:val="00AB6ECB"/>
    <w:rsid w:val="00AB7969"/>
    <w:rsid w:val="00AC0219"/>
    <w:rsid w:val="00AD1603"/>
    <w:rsid w:val="00AD47A5"/>
    <w:rsid w:val="00AF6113"/>
    <w:rsid w:val="00B00CB5"/>
    <w:rsid w:val="00B0532E"/>
    <w:rsid w:val="00B07123"/>
    <w:rsid w:val="00B15167"/>
    <w:rsid w:val="00B2079C"/>
    <w:rsid w:val="00B25033"/>
    <w:rsid w:val="00B36002"/>
    <w:rsid w:val="00B40856"/>
    <w:rsid w:val="00B45C08"/>
    <w:rsid w:val="00B55D8C"/>
    <w:rsid w:val="00B64D09"/>
    <w:rsid w:val="00B81660"/>
    <w:rsid w:val="00B81E87"/>
    <w:rsid w:val="00B93176"/>
    <w:rsid w:val="00BB4E92"/>
    <w:rsid w:val="00BF296F"/>
    <w:rsid w:val="00C03ADC"/>
    <w:rsid w:val="00C03B1E"/>
    <w:rsid w:val="00C06C80"/>
    <w:rsid w:val="00C12639"/>
    <w:rsid w:val="00C13559"/>
    <w:rsid w:val="00C139E6"/>
    <w:rsid w:val="00C14486"/>
    <w:rsid w:val="00C14C79"/>
    <w:rsid w:val="00C1514D"/>
    <w:rsid w:val="00C31770"/>
    <w:rsid w:val="00C42017"/>
    <w:rsid w:val="00C504C3"/>
    <w:rsid w:val="00C53BAA"/>
    <w:rsid w:val="00C54DEB"/>
    <w:rsid w:val="00C82E9F"/>
    <w:rsid w:val="00C86166"/>
    <w:rsid w:val="00C9115E"/>
    <w:rsid w:val="00CA34E8"/>
    <w:rsid w:val="00CA3BDE"/>
    <w:rsid w:val="00CA47AB"/>
    <w:rsid w:val="00CA7B90"/>
    <w:rsid w:val="00CC547B"/>
    <w:rsid w:val="00CC7566"/>
    <w:rsid w:val="00CD53AD"/>
    <w:rsid w:val="00CE6788"/>
    <w:rsid w:val="00CF718D"/>
    <w:rsid w:val="00D204A9"/>
    <w:rsid w:val="00D20AD9"/>
    <w:rsid w:val="00D33C0B"/>
    <w:rsid w:val="00D35D5D"/>
    <w:rsid w:val="00D40D3D"/>
    <w:rsid w:val="00D46D99"/>
    <w:rsid w:val="00D639A4"/>
    <w:rsid w:val="00D640CA"/>
    <w:rsid w:val="00D66CEE"/>
    <w:rsid w:val="00D740F6"/>
    <w:rsid w:val="00D91295"/>
    <w:rsid w:val="00D92A4C"/>
    <w:rsid w:val="00DA6F1B"/>
    <w:rsid w:val="00DB2B18"/>
    <w:rsid w:val="00DC0255"/>
    <w:rsid w:val="00DC399A"/>
    <w:rsid w:val="00DD10E0"/>
    <w:rsid w:val="00E21F6B"/>
    <w:rsid w:val="00E3248F"/>
    <w:rsid w:val="00E3327A"/>
    <w:rsid w:val="00E34D66"/>
    <w:rsid w:val="00E612C2"/>
    <w:rsid w:val="00E9172D"/>
    <w:rsid w:val="00EA0420"/>
    <w:rsid w:val="00EB239F"/>
    <w:rsid w:val="00EB3F0F"/>
    <w:rsid w:val="00ED189F"/>
    <w:rsid w:val="00ED2BED"/>
    <w:rsid w:val="00EE1BA9"/>
    <w:rsid w:val="00EF2716"/>
    <w:rsid w:val="00F03D1C"/>
    <w:rsid w:val="00F157E7"/>
    <w:rsid w:val="00F3792E"/>
    <w:rsid w:val="00F54ED1"/>
    <w:rsid w:val="00F6105D"/>
    <w:rsid w:val="00F61133"/>
    <w:rsid w:val="00F62D03"/>
    <w:rsid w:val="00F71259"/>
    <w:rsid w:val="00F760DE"/>
    <w:rsid w:val="00F76471"/>
    <w:rsid w:val="00FA374A"/>
    <w:rsid w:val="00FB6D07"/>
    <w:rsid w:val="00FC11FA"/>
    <w:rsid w:val="00FD1B61"/>
    <w:rsid w:val="00FD2B2A"/>
    <w:rsid w:val="00FD71E7"/>
    <w:rsid w:val="00FD79EE"/>
    <w:rsid w:val="00FE2745"/>
    <w:rsid w:val="00FE7CE0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BD5C"/>
  <w15:docId w15:val="{326FDFCA-F575-459D-9FB7-E89320A9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A9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A9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A9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A9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A9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A9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A9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A9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A9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A9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6A9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6A92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A9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F6A92"/>
    <w:rPr>
      <w:caps/>
      <w:color w:val="595959" w:themeColor="text1" w:themeTint="A6"/>
      <w:spacing w:val="1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A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6A9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F6A92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F6A92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A92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A92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A92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A92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A9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A92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6A92"/>
    <w:rPr>
      <w:b/>
      <w:bCs/>
      <w:color w:val="365F91" w:themeColor="accent1" w:themeShade="BF"/>
      <w:sz w:val="16"/>
      <w:szCs w:val="16"/>
    </w:rPr>
  </w:style>
  <w:style w:type="character" w:styleId="Strong">
    <w:name w:val="Strong"/>
    <w:uiPriority w:val="22"/>
    <w:qFormat/>
    <w:rsid w:val="003F6A92"/>
    <w:rPr>
      <w:b/>
      <w:bCs/>
    </w:rPr>
  </w:style>
  <w:style w:type="character" w:styleId="Emphasis">
    <w:name w:val="Emphasis"/>
    <w:uiPriority w:val="20"/>
    <w:qFormat/>
    <w:rsid w:val="003F6A92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3F6A92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F6A9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F6A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F6A9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F6A92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A9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A92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3F6A92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3F6A92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3F6A92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3F6A92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3F6A92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6A92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0244C7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41F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41FD9"/>
    <w:pPr>
      <w:spacing w:after="100"/>
      <w:ind w:left="200"/>
    </w:pPr>
  </w:style>
  <w:style w:type="character" w:styleId="FollowedHyperlink">
    <w:name w:val="FollowedHyperlink"/>
    <w:basedOn w:val="DefaultParagraphFont"/>
    <w:uiPriority w:val="99"/>
    <w:semiHidden/>
    <w:unhideWhenUsed/>
    <w:rsid w:val="00732AA8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6805"/>
    <w:rPr>
      <w:color w:val="808080"/>
    </w:rPr>
  </w:style>
  <w:style w:type="paragraph" w:styleId="NormalWeb">
    <w:name w:val="Normal (Web)"/>
    <w:basedOn w:val="Normal"/>
    <w:uiPriority w:val="99"/>
    <w:unhideWhenUsed/>
    <w:rsid w:val="00C06C80"/>
    <w:pPr>
      <w:spacing w:before="0"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085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85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085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856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77AC9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unhideWhenUsed/>
    <w:rsid w:val="009D2272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26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9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1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7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3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84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3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2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p.clarityinternal.com/app/TimeLogs.aspx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p.nuclino.com/ClarityTeam/Clarity/Annual-Company-Holidays-b0547556-2820-42cf-b0a4-132b6299d288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nuclino.com/ClarityTeam/Clarity/Rippling---Time-Off-3c52ea0d-6cfd-4b10-86a8-0dbff1d283b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pp.nuclino.com/ClarityTeam/Clarity/Out-of-the-Office-Process-d6c242bb-0abf-4fc0-89ed-b484f388c418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app.nuclino.com/ClarityTeam/Clarity/PTOVacation-and-General-Sick-Days-etc-fde4ee8b-f5a2-4e3b-ae9f-d1e7ef48e0f0" TargetMode="External"/><Relationship Id="rId14" Type="http://schemas.openxmlformats.org/officeDocument/2006/relationships/hyperlink" Target="https://app.nuclino.com/ClarityTeam/Clarity/Time-Entry-Policy-and-Consequences-e2136d51-994d-4868-a0c4-68499c6a65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6854C177A3F441A1989E7B731BE753" ma:contentTypeVersion="17" ma:contentTypeDescription="Create a new document." ma:contentTypeScope="" ma:versionID="23891803e85bad146a320ea9930a0214">
  <xsd:schema xmlns:xsd="http://www.w3.org/2001/XMLSchema" xmlns:xs="http://www.w3.org/2001/XMLSchema" xmlns:p="http://schemas.microsoft.com/office/2006/metadata/properties" xmlns:ns2="c2a643f4-6e8b-4637-b590-7217a536f825" xmlns:ns3="bfdc0107-857d-498b-88d2-1c8937656fbd" targetNamespace="http://schemas.microsoft.com/office/2006/metadata/properties" ma:root="true" ma:fieldsID="c1cddac1f4ad8fbb43cfcbdb665b4eaa" ns2:_="" ns3:_="">
    <xsd:import namespace="c2a643f4-6e8b-4637-b590-7217a536f825"/>
    <xsd:import namespace="bfdc0107-857d-498b-88d2-1c8937656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643f4-6e8b-4637-b590-7217a536f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02f730-287f-4211-ade3-8e47f5e672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c0107-857d-498b-88d2-1c8937656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ac3307e-bb21-4494-ae97-9b811e3d5bff}" ma:internalName="TaxCatchAll" ma:showField="CatchAllData" ma:web="bfdc0107-857d-498b-88d2-1c8937656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643f4-6e8b-4637-b590-7217a536f825">
      <Terms xmlns="http://schemas.microsoft.com/office/infopath/2007/PartnerControls"/>
    </lcf76f155ced4ddcb4097134ff3c332f>
    <TaxCatchAll xmlns="bfdc0107-857d-498b-88d2-1c8937656fbd" xsi:nil="true"/>
  </documentManagement>
</p:properties>
</file>

<file path=customXml/itemProps1.xml><?xml version="1.0" encoding="utf-8"?>
<ds:datastoreItem xmlns:ds="http://schemas.openxmlformats.org/officeDocument/2006/customXml" ds:itemID="{19EE7C9F-92D3-4393-B55E-95FA12517D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A1219-D108-4DB2-84D4-1036BCEF4EE0}"/>
</file>

<file path=customXml/itemProps3.xml><?xml version="1.0" encoding="utf-8"?>
<ds:datastoreItem xmlns:ds="http://schemas.openxmlformats.org/officeDocument/2006/customXml" ds:itemID="{E20EF41A-A6DC-4522-999E-33AFFBE606AE}"/>
</file>

<file path=customXml/itemProps4.xml><?xml version="1.0" encoding="utf-8"?>
<ds:datastoreItem xmlns:ds="http://schemas.openxmlformats.org/officeDocument/2006/customXml" ds:itemID="{C3D9019B-8EF8-4126-BC0C-B4E654FF77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Chris.Reddick</dc:creator>
  <cp:keywords>C@r0l!N3Su4Cl4r1ty!@#2021</cp:keywords>
  <dc:description/>
  <cp:lastModifiedBy>Caroline</cp:lastModifiedBy>
  <cp:revision>19</cp:revision>
  <cp:lastPrinted>2020-09-29T15:14:00Z</cp:lastPrinted>
  <dcterms:created xsi:type="dcterms:W3CDTF">2021-04-15T21:21:00Z</dcterms:created>
  <dcterms:modified xsi:type="dcterms:W3CDTF">2022-12-30T16:06:00Z</dcterms:modified>
  <cp:category>Caroline.Suh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0x010100806854C177A3F441A1989E7B731BE753</vt:lpwstr>
  </property>
</Properties>
</file>